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7DC7" w14:textId="47EDA552" w:rsidR="006C38D9" w:rsidRDefault="00C63579" w:rsidP="006C38D9">
      <w:pPr>
        <w:jc w:val="center"/>
        <w:rPr>
          <w:rStyle w:val="linktitle1"/>
        </w:rPr>
      </w:pPr>
      <w:r>
        <w:rPr>
          <w:rFonts w:ascii="Tahoma" w:hAnsi="Tahoma" w:cs="Tahoma"/>
          <w:noProof/>
          <w:color w:val="999999"/>
          <w:spacing w:val="45"/>
          <w:sz w:val="21"/>
          <w:szCs w:val="21"/>
        </w:rPr>
        <w:drawing>
          <wp:inline distT="0" distB="0" distL="0" distR="0" wp14:anchorId="02EC056C" wp14:editId="3767F3B8">
            <wp:extent cx="2449675" cy="1495425"/>
            <wp:effectExtent l="0" t="0" r="825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4798" cy="1522971"/>
                    </a:xfrm>
                    <a:prstGeom prst="rect">
                      <a:avLst/>
                    </a:prstGeom>
                  </pic:spPr>
                </pic:pic>
              </a:graphicData>
            </a:graphic>
          </wp:inline>
        </w:drawing>
      </w:r>
    </w:p>
    <w:p w14:paraId="50A10E17" w14:textId="77777777" w:rsidR="006C38D9" w:rsidRPr="006C38D9" w:rsidRDefault="006C38D9" w:rsidP="006C38D9">
      <w:pPr>
        <w:rPr>
          <w:rFonts w:asciiTheme="minorHAnsi" w:hAnsiTheme="minorHAnsi"/>
          <w:sz w:val="28"/>
          <w:szCs w:val="28"/>
        </w:rPr>
      </w:pPr>
      <w:r w:rsidRPr="006C38D9">
        <w:rPr>
          <w:rStyle w:val="linktitle1"/>
          <w:rFonts w:asciiTheme="minorHAnsi" w:hAnsiTheme="minorHAnsi"/>
          <w:sz w:val="28"/>
          <w:szCs w:val="28"/>
        </w:rPr>
        <w:t>PRESS RELEASE</w:t>
      </w:r>
      <w:r w:rsidRPr="006C38D9">
        <w:rPr>
          <w:rFonts w:asciiTheme="minorHAnsi" w:hAnsiTheme="minorHAnsi"/>
          <w:sz w:val="28"/>
          <w:szCs w:val="28"/>
        </w:rPr>
        <w:t xml:space="preserve"> </w:t>
      </w:r>
    </w:p>
    <w:p w14:paraId="4DA6572E" w14:textId="03AE540D" w:rsidR="006C38D9" w:rsidRPr="006C38D9" w:rsidRDefault="00723BCF" w:rsidP="006C38D9">
      <w:pPr>
        <w:pStyle w:val="Normaalweb"/>
        <w:rPr>
          <w:rFonts w:asciiTheme="minorHAnsi" w:hAnsiTheme="minorHAnsi"/>
          <w:sz w:val="28"/>
          <w:szCs w:val="28"/>
        </w:rPr>
      </w:pPr>
      <w:r>
        <w:rPr>
          <w:rFonts w:asciiTheme="minorHAnsi" w:hAnsiTheme="minorHAnsi"/>
          <w:sz w:val="28"/>
          <w:szCs w:val="28"/>
        </w:rPr>
        <w:t>9</w:t>
      </w:r>
      <w:r w:rsidR="006C38D9" w:rsidRPr="006C38D9">
        <w:rPr>
          <w:rFonts w:asciiTheme="minorHAnsi" w:hAnsiTheme="minorHAnsi"/>
          <w:sz w:val="28"/>
          <w:szCs w:val="28"/>
        </w:rPr>
        <w:t xml:space="preserve"> </w:t>
      </w:r>
      <w:r>
        <w:rPr>
          <w:rFonts w:asciiTheme="minorHAnsi" w:hAnsiTheme="minorHAnsi"/>
          <w:sz w:val="28"/>
          <w:szCs w:val="28"/>
        </w:rPr>
        <w:t>Dec</w:t>
      </w:r>
      <w:r w:rsidR="006C38D9">
        <w:rPr>
          <w:rFonts w:asciiTheme="minorHAnsi" w:hAnsiTheme="minorHAnsi"/>
          <w:sz w:val="28"/>
          <w:szCs w:val="28"/>
        </w:rPr>
        <w:t>ember</w:t>
      </w:r>
      <w:r w:rsidR="006C38D9" w:rsidRPr="006C38D9">
        <w:rPr>
          <w:rFonts w:asciiTheme="minorHAnsi" w:hAnsiTheme="minorHAnsi"/>
          <w:sz w:val="28"/>
          <w:szCs w:val="28"/>
        </w:rPr>
        <w:t>, 201</w:t>
      </w:r>
      <w:r w:rsidR="00C63579">
        <w:rPr>
          <w:rFonts w:asciiTheme="minorHAnsi" w:hAnsiTheme="minorHAnsi"/>
          <w:sz w:val="28"/>
          <w:szCs w:val="28"/>
        </w:rPr>
        <w:t>9</w:t>
      </w:r>
    </w:p>
    <w:p w14:paraId="0ED5C235" w14:textId="77777777" w:rsidR="006C38D9" w:rsidRDefault="006C38D9" w:rsidP="00E161DD">
      <w:pPr>
        <w:pStyle w:val="Normaalweb"/>
        <w:spacing w:before="0" w:beforeAutospacing="0" w:after="0" w:line="240" w:lineRule="auto"/>
        <w:rPr>
          <w:rFonts w:ascii="Calibri" w:hAnsi="Calibri"/>
          <w:b/>
          <w:bCs/>
          <w:lang w:val="en"/>
        </w:rPr>
      </w:pPr>
    </w:p>
    <w:p w14:paraId="398828C6" w14:textId="35132326" w:rsidR="00E161DD" w:rsidRPr="006C38D9" w:rsidRDefault="00C63579" w:rsidP="00E161DD">
      <w:pPr>
        <w:pStyle w:val="Normaalweb"/>
        <w:spacing w:before="0" w:beforeAutospacing="0" w:after="0" w:line="240" w:lineRule="auto"/>
        <w:rPr>
          <w:rFonts w:ascii="Calibri" w:hAnsi="Calibri"/>
          <w:b/>
          <w:bCs/>
          <w:sz w:val="36"/>
          <w:lang w:val="en"/>
        </w:rPr>
      </w:pPr>
      <w:r>
        <w:rPr>
          <w:rFonts w:ascii="Calibri" w:hAnsi="Calibri"/>
          <w:b/>
          <w:bCs/>
          <w:sz w:val="36"/>
          <w:lang w:val="en"/>
        </w:rPr>
        <w:t>Visitors flood to second</w:t>
      </w:r>
      <w:r w:rsidR="00E161DD" w:rsidRPr="006C38D9">
        <w:rPr>
          <w:rFonts w:ascii="Calibri" w:hAnsi="Calibri"/>
          <w:b/>
          <w:bCs/>
          <w:sz w:val="36"/>
          <w:lang w:val="en"/>
        </w:rPr>
        <w:t xml:space="preserve"> APEX Asia</w:t>
      </w:r>
      <w:r w:rsidR="001C775A">
        <w:rPr>
          <w:rFonts w:ascii="Calibri" w:hAnsi="Calibri"/>
          <w:b/>
          <w:bCs/>
          <w:sz w:val="36"/>
          <w:lang w:val="en"/>
        </w:rPr>
        <w:br/>
      </w:r>
    </w:p>
    <w:p w14:paraId="085521A9" w14:textId="51AD5A20" w:rsidR="00723BCF" w:rsidRPr="00723BCF" w:rsidRDefault="00723BCF" w:rsidP="00723BCF">
      <w:pPr>
        <w:rPr>
          <w:rFonts w:ascii="Times New Roman" w:eastAsia="Times New Roman" w:hAnsi="Times New Roman"/>
          <w:sz w:val="24"/>
          <w:szCs w:val="24"/>
          <w:lang w:val="en-US" w:eastAsia="nl-NL"/>
        </w:rPr>
      </w:pPr>
      <w:r w:rsidRPr="00723BCF">
        <w:rPr>
          <w:rFonts w:ascii="Arial" w:eastAsia="Times New Roman" w:hAnsi="Arial" w:cs="Arial"/>
          <w:b/>
          <w:bCs/>
          <w:color w:val="000000"/>
          <w:sz w:val="24"/>
          <w:szCs w:val="24"/>
          <w:lang w:val="en-US" w:eastAsia="nl-NL"/>
        </w:rPr>
        <w:t>Crowded aisles in Shanghai testify to the remarkable levels of interest and growth in China’s powered access market. The show was almost double the size of the first edition in 2017.</w:t>
      </w:r>
    </w:p>
    <w:p w14:paraId="3F21F6B4" w14:textId="2985AD46" w:rsidR="00E161DD" w:rsidRDefault="00E161DD" w:rsidP="00E161DD">
      <w:pPr>
        <w:pStyle w:val="Normaalweb"/>
        <w:spacing w:before="0" w:beforeAutospacing="0" w:after="0" w:line="240" w:lineRule="auto"/>
        <w:rPr>
          <w:rFonts w:ascii="Calibri" w:hAnsi="Calibri"/>
          <w:lang w:val="en"/>
        </w:rPr>
      </w:pPr>
    </w:p>
    <w:p w14:paraId="7449EB3C" w14:textId="54E74222" w:rsidR="00723BCF" w:rsidRPr="00723BCF" w:rsidRDefault="00723BCF" w:rsidP="00723BCF">
      <w:pPr>
        <w:pStyle w:val="Normaalweb"/>
        <w:spacing w:before="0" w:beforeAutospacing="0" w:after="0" w:line="240" w:lineRule="auto"/>
        <w:rPr>
          <w:rFonts w:ascii="Calibri" w:hAnsi="Calibri"/>
          <w:lang w:val="en"/>
        </w:rPr>
      </w:pPr>
      <w:r w:rsidRPr="00723BCF">
        <w:rPr>
          <w:rFonts w:asciiTheme="minorHAnsi" w:eastAsia="Times New Roman" w:hAnsiTheme="minorHAnsi" w:cstheme="minorHAnsi"/>
          <w:color w:val="000000"/>
          <w:shd w:val="clear" w:color="auto" w:fill="FFFFFF"/>
          <w:lang w:val="en-US" w:eastAsia="nl-NL"/>
        </w:rPr>
        <w:t>More than 13,900 people visited the second APEX Asia exhibition in Shanghai, a dramatic increase over the first show in 2017. The high attendance reflects the exceptional growth in the Chinese powered access market and the widening interest in access equipment in China and wider Asia.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In terms of exhibitor space the show was almost double the size of the inaugural event, with more than 60 companies taking space in hall N1 at the Shanghai New International Expo Centre (SNIEC).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 xml:space="preserve">As in 2017, APEX Asia was co-located with </w:t>
      </w:r>
      <w:proofErr w:type="spellStart"/>
      <w:r w:rsidRPr="00723BCF">
        <w:rPr>
          <w:rFonts w:asciiTheme="minorHAnsi" w:eastAsia="Times New Roman" w:hAnsiTheme="minorHAnsi" w:cstheme="minorHAnsi"/>
          <w:color w:val="000000"/>
          <w:shd w:val="clear" w:color="auto" w:fill="FFFFFF"/>
          <w:lang w:val="en-US" w:eastAsia="nl-NL"/>
        </w:rPr>
        <w:t>CeMAT</w:t>
      </w:r>
      <w:proofErr w:type="spellEnd"/>
      <w:r w:rsidRPr="00723BCF">
        <w:rPr>
          <w:rFonts w:asciiTheme="minorHAnsi" w:eastAsia="Times New Roman" w:hAnsiTheme="minorHAnsi" w:cstheme="minorHAnsi"/>
          <w:color w:val="000000"/>
          <w:shd w:val="clear" w:color="auto" w:fill="FFFFFF"/>
          <w:lang w:val="en-US" w:eastAsia="nl-NL"/>
        </w:rPr>
        <w:t xml:space="preserve"> Asia, the region’s largest material handling and factory automation event. Some 142,000 visitors attended </w:t>
      </w:r>
      <w:proofErr w:type="spellStart"/>
      <w:r w:rsidRPr="00723BCF">
        <w:rPr>
          <w:rFonts w:asciiTheme="minorHAnsi" w:eastAsia="Times New Roman" w:hAnsiTheme="minorHAnsi" w:cstheme="minorHAnsi"/>
          <w:color w:val="000000"/>
          <w:shd w:val="clear" w:color="auto" w:fill="FFFFFF"/>
          <w:lang w:val="en-US" w:eastAsia="nl-NL"/>
        </w:rPr>
        <w:t>CeMAT</w:t>
      </w:r>
      <w:proofErr w:type="spellEnd"/>
      <w:r w:rsidRPr="00723BCF">
        <w:rPr>
          <w:rFonts w:asciiTheme="minorHAnsi" w:eastAsia="Times New Roman" w:hAnsiTheme="minorHAnsi" w:cstheme="minorHAnsi"/>
          <w:color w:val="000000"/>
          <w:shd w:val="clear" w:color="auto" w:fill="FFFFFF"/>
          <w:lang w:val="en-US" w:eastAsia="nl-NL"/>
        </w:rPr>
        <w:t xml:space="preserve"> Asia on 23 to 26 October, a 42% increase on the 2018 event.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China’s powered access market is growing at unprecedented rates. According to a just-published study by Off-Highway Research, annual sales of platforms in China have tripled in just two years to reach 45,000 units last year. The total rental fleet has now reached more than 110,000 machines and is forecast to exceed 500,000 within five years.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 xml:space="preserve">APEX Asia provided a showcase for manufacturers and distributors of aerial platforms both to existing buyers of platforms and to the massive </w:t>
      </w:r>
      <w:proofErr w:type="spellStart"/>
      <w:r w:rsidRPr="00723BCF">
        <w:rPr>
          <w:rFonts w:asciiTheme="minorHAnsi" w:eastAsia="Times New Roman" w:hAnsiTheme="minorHAnsi" w:cstheme="minorHAnsi"/>
          <w:color w:val="000000"/>
          <w:shd w:val="clear" w:color="auto" w:fill="FFFFFF"/>
          <w:lang w:val="en-US" w:eastAsia="nl-NL"/>
        </w:rPr>
        <w:t>CeMAT</w:t>
      </w:r>
      <w:proofErr w:type="spellEnd"/>
      <w:r w:rsidRPr="00723BCF">
        <w:rPr>
          <w:rFonts w:asciiTheme="minorHAnsi" w:eastAsia="Times New Roman" w:hAnsiTheme="minorHAnsi" w:cstheme="minorHAnsi"/>
          <w:color w:val="000000"/>
          <w:shd w:val="clear" w:color="auto" w:fill="FFFFFF"/>
          <w:lang w:val="en-US" w:eastAsia="nl-NL"/>
        </w:rPr>
        <w:t xml:space="preserve"> Asia audience. Exhibitors also used APEX Asia to promote their machines to major rental buyers from Asia, Australia, Europe and North America.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Matthew Elvin, CEO, Snorkel, said; “It’s been a great show and we are very pleased with the attendance. We’ve had many dealers stop on our booth and it’s been busy.”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 xml:space="preserve">Xu Zhong, Vice President of </w:t>
      </w:r>
      <w:proofErr w:type="spellStart"/>
      <w:r w:rsidRPr="00723BCF">
        <w:rPr>
          <w:rFonts w:asciiTheme="minorHAnsi" w:eastAsia="Times New Roman" w:hAnsiTheme="minorHAnsi" w:cstheme="minorHAnsi"/>
          <w:color w:val="000000"/>
          <w:shd w:val="clear" w:color="auto" w:fill="FFFFFF"/>
          <w:lang w:val="en-US" w:eastAsia="nl-NL"/>
        </w:rPr>
        <w:t>Dingli</w:t>
      </w:r>
      <w:proofErr w:type="spellEnd"/>
      <w:r w:rsidRPr="00723BCF">
        <w:rPr>
          <w:rFonts w:asciiTheme="minorHAnsi" w:eastAsia="Times New Roman" w:hAnsiTheme="minorHAnsi" w:cstheme="minorHAnsi"/>
          <w:color w:val="000000"/>
          <w:shd w:val="clear" w:color="auto" w:fill="FFFFFF"/>
          <w:lang w:val="en-US" w:eastAsia="nl-NL"/>
        </w:rPr>
        <w:t>, said; “APEX Asia brings together the industry's top manufacturers and rental companies, and many cutting-edge technologies were unveiled.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lastRenderedPageBreak/>
        <w:br/>
      </w:r>
      <w:r w:rsidRPr="00723BCF">
        <w:rPr>
          <w:rFonts w:asciiTheme="minorHAnsi" w:eastAsia="Times New Roman" w:hAnsiTheme="minorHAnsi" w:cstheme="minorHAnsi"/>
          <w:color w:val="000000"/>
          <w:shd w:val="clear" w:color="auto" w:fill="FFFFFF"/>
          <w:lang w:val="en-US" w:eastAsia="nl-NL"/>
        </w:rPr>
        <w:t xml:space="preserve">“Zhejiang </w:t>
      </w:r>
      <w:proofErr w:type="spellStart"/>
      <w:r w:rsidRPr="00723BCF">
        <w:rPr>
          <w:rFonts w:asciiTheme="minorHAnsi" w:eastAsia="Times New Roman" w:hAnsiTheme="minorHAnsi" w:cstheme="minorHAnsi"/>
          <w:color w:val="000000"/>
          <w:shd w:val="clear" w:color="auto" w:fill="FFFFFF"/>
          <w:lang w:val="en-US" w:eastAsia="nl-NL"/>
        </w:rPr>
        <w:t>Dingli</w:t>
      </w:r>
      <w:proofErr w:type="spellEnd"/>
      <w:r w:rsidRPr="00723BCF">
        <w:rPr>
          <w:rFonts w:asciiTheme="minorHAnsi" w:eastAsia="Times New Roman" w:hAnsiTheme="minorHAnsi" w:cstheme="minorHAnsi"/>
          <w:color w:val="000000"/>
          <w:shd w:val="clear" w:color="auto" w:fill="FFFFFF"/>
          <w:lang w:val="en-US" w:eastAsia="nl-NL"/>
        </w:rPr>
        <w:t xml:space="preserve"> has attended every APEX since 2011 and the first APEX Asia in 2017. For us, in addition to providing a perfect stage to show the full strength of our company, the exhibition has provided a platform for communication with global customers, which has benefited us a lot.”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 xml:space="preserve">Harry Wang, General Manager of </w:t>
      </w:r>
      <w:proofErr w:type="spellStart"/>
      <w:r w:rsidRPr="00723BCF">
        <w:rPr>
          <w:rFonts w:asciiTheme="minorHAnsi" w:eastAsia="Times New Roman" w:hAnsiTheme="minorHAnsi" w:cstheme="minorHAnsi"/>
          <w:color w:val="000000"/>
          <w:shd w:val="clear" w:color="auto" w:fill="FFFFFF"/>
          <w:lang w:val="en-US" w:eastAsia="nl-NL"/>
        </w:rPr>
        <w:t>Haulotte</w:t>
      </w:r>
      <w:proofErr w:type="spellEnd"/>
      <w:r w:rsidRPr="00723BCF">
        <w:rPr>
          <w:rFonts w:asciiTheme="minorHAnsi" w:eastAsia="Times New Roman" w:hAnsiTheme="minorHAnsi" w:cstheme="minorHAnsi"/>
          <w:color w:val="000000"/>
          <w:shd w:val="clear" w:color="auto" w:fill="FFFFFF"/>
          <w:lang w:val="en-US" w:eastAsia="nl-NL"/>
        </w:rPr>
        <w:t xml:space="preserve"> Trading (Shanghai), said he was pleased with the development of both the International Rental Conference and APEX Asia; “Because of these events, China’s MEWP rental industry can have more global viewpoint in a period when the industry is running fast.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“After two years of development, we found that there was a greater focus on the show from local Chinese rental companies. More professional people spent their time at the conference and exhibition. We are very happy and proud to be part of this journey.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w:t>
      </w:r>
      <w:proofErr w:type="spellStart"/>
      <w:r w:rsidRPr="00723BCF">
        <w:rPr>
          <w:rFonts w:asciiTheme="minorHAnsi" w:eastAsia="Times New Roman" w:hAnsiTheme="minorHAnsi" w:cstheme="minorHAnsi"/>
          <w:color w:val="000000"/>
          <w:shd w:val="clear" w:color="auto" w:fill="FFFFFF"/>
          <w:lang w:val="en-US" w:eastAsia="nl-NL"/>
        </w:rPr>
        <w:t>Haulotte</w:t>
      </w:r>
      <w:proofErr w:type="spellEnd"/>
      <w:r w:rsidRPr="00723BCF">
        <w:rPr>
          <w:rFonts w:asciiTheme="minorHAnsi" w:eastAsia="Times New Roman" w:hAnsiTheme="minorHAnsi" w:cstheme="minorHAnsi"/>
          <w:color w:val="000000"/>
          <w:shd w:val="clear" w:color="auto" w:fill="FFFFFF"/>
          <w:lang w:val="en-US" w:eastAsia="nl-NL"/>
        </w:rPr>
        <w:t xml:space="preserve"> offers its best wishes and support to APEX future in China. We believe we can work better only when we work together.”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 xml:space="preserve">The show attracted the biggest Western access equipment suppliers as well as the growing number of Chinese suppliers, including major construction equipment suppliers and access specialists like </w:t>
      </w:r>
      <w:proofErr w:type="spellStart"/>
      <w:r w:rsidRPr="00723BCF">
        <w:rPr>
          <w:rFonts w:asciiTheme="minorHAnsi" w:eastAsia="Times New Roman" w:hAnsiTheme="minorHAnsi" w:cstheme="minorHAnsi"/>
          <w:color w:val="000000"/>
          <w:shd w:val="clear" w:color="auto" w:fill="FFFFFF"/>
          <w:lang w:val="en-US" w:eastAsia="nl-NL"/>
        </w:rPr>
        <w:t>Zoomlion</w:t>
      </w:r>
      <w:proofErr w:type="spellEnd"/>
      <w:r w:rsidRPr="00723BCF">
        <w:rPr>
          <w:rFonts w:asciiTheme="minorHAnsi" w:eastAsia="Times New Roman" w:hAnsiTheme="minorHAnsi" w:cstheme="minorHAnsi"/>
          <w:color w:val="000000"/>
          <w:shd w:val="clear" w:color="auto" w:fill="FFFFFF"/>
          <w:lang w:val="en-US" w:eastAsia="nl-NL"/>
        </w:rPr>
        <w:t xml:space="preserve">, </w:t>
      </w:r>
      <w:proofErr w:type="spellStart"/>
      <w:r w:rsidRPr="00723BCF">
        <w:rPr>
          <w:rFonts w:asciiTheme="minorHAnsi" w:eastAsia="Times New Roman" w:hAnsiTheme="minorHAnsi" w:cstheme="minorHAnsi"/>
          <w:color w:val="000000"/>
          <w:shd w:val="clear" w:color="auto" w:fill="FFFFFF"/>
          <w:lang w:val="en-US" w:eastAsia="nl-NL"/>
        </w:rPr>
        <w:t>LiuGong</w:t>
      </w:r>
      <w:proofErr w:type="spellEnd"/>
      <w:r w:rsidRPr="00723BCF">
        <w:rPr>
          <w:rFonts w:asciiTheme="minorHAnsi" w:eastAsia="Times New Roman" w:hAnsiTheme="minorHAnsi" w:cstheme="minorHAnsi"/>
          <w:color w:val="000000"/>
          <w:shd w:val="clear" w:color="auto" w:fill="FFFFFF"/>
          <w:lang w:val="en-US" w:eastAsia="nl-NL"/>
        </w:rPr>
        <w:t xml:space="preserve">, </w:t>
      </w:r>
      <w:proofErr w:type="spellStart"/>
      <w:r w:rsidRPr="00723BCF">
        <w:rPr>
          <w:rFonts w:asciiTheme="minorHAnsi" w:eastAsia="Times New Roman" w:hAnsiTheme="minorHAnsi" w:cstheme="minorHAnsi"/>
          <w:color w:val="000000"/>
          <w:shd w:val="clear" w:color="auto" w:fill="FFFFFF"/>
          <w:lang w:val="en-US" w:eastAsia="nl-NL"/>
        </w:rPr>
        <w:t>Sinoboom</w:t>
      </w:r>
      <w:proofErr w:type="spellEnd"/>
      <w:r w:rsidRPr="00723BCF">
        <w:rPr>
          <w:rFonts w:asciiTheme="minorHAnsi" w:eastAsia="Times New Roman" w:hAnsiTheme="minorHAnsi" w:cstheme="minorHAnsi"/>
          <w:color w:val="000000"/>
          <w:shd w:val="clear" w:color="auto" w:fill="FFFFFF"/>
          <w:lang w:val="en-US" w:eastAsia="nl-NL"/>
        </w:rPr>
        <w:t xml:space="preserve">, </w:t>
      </w:r>
      <w:proofErr w:type="spellStart"/>
      <w:r w:rsidRPr="00723BCF">
        <w:rPr>
          <w:rFonts w:asciiTheme="minorHAnsi" w:eastAsia="Times New Roman" w:hAnsiTheme="minorHAnsi" w:cstheme="minorHAnsi"/>
          <w:color w:val="000000"/>
          <w:shd w:val="clear" w:color="auto" w:fill="FFFFFF"/>
          <w:lang w:val="en-US" w:eastAsia="nl-NL"/>
        </w:rPr>
        <w:t>Dingli</w:t>
      </w:r>
      <w:proofErr w:type="spellEnd"/>
      <w:r w:rsidRPr="00723BCF">
        <w:rPr>
          <w:rFonts w:asciiTheme="minorHAnsi" w:eastAsia="Times New Roman" w:hAnsiTheme="minorHAnsi" w:cstheme="minorHAnsi"/>
          <w:color w:val="000000"/>
          <w:shd w:val="clear" w:color="auto" w:fill="FFFFFF"/>
          <w:lang w:val="en-US" w:eastAsia="nl-NL"/>
        </w:rPr>
        <w:t xml:space="preserve">, LGMG, </w:t>
      </w:r>
      <w:proofErr w:type="spellStart"/>
      <w:r w:rsidRPr="00723BCF">
        <w:rPr>
          <w:rFonts w:asciiTheme="minorHAnsi" w:eastAsia="Times New Roman" w:hAnsiTheme="minorHAnsi" w:cstheme="minorHAnsi"/>
          <w:color w:val="000000"/>
          <w:shd w:val="clear" w:color="auto" w:fill="FFFFFF"/>
          <w:lang w:val="en-US" w:eastAsia="nl-NL"/>
        </w:rPr>
        <w:t>Mantall</w:t>
      </w:r>
      <w:proofErr w:type="spellEnd"/>
      <w:r w:rsidRPr="00723BCF">
        <w:rPr>
          <w:rFonts w:asciiTheme="minorHAnsi" w:eastAsia="Times New Roman" w:hAnsiTheme="minorHAnsi" w:cstheme="minorHAnsi"/>
          <w:color w:val="000000"/>
          <w:shd w:val="clear" w:color="auto" w:fill="FFFFFF"/>
          <w:lang w:val="en-US" w:eastAsia="nl-NL"/>
        </w:rPr>
        <w:t xml:space="preserve"> and XCMG who are investing heavily in their access manufacturing operations.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 xml:space="preserve">The show was </w:t>
      </w:r>
      <w:proofErr w:type="spellStart"/>
      <w:r w:rsidRPr="00723BCF">
        <w:rPr>
          <w:rFonts w:asciiTheme="minorHAnsi" w:eastAsia="Times New Roman" w:hAnsiTheme="minorHAnsi" w:cstheme="minorHAnsi"/>
          <w:color w:val="000000"/>
          <w:shd w:val="clear" w:color="auto" w:fill="FFFFFF"/>
          <w:lang w:val="en-US" w:eastAsia="nl-NL"/>
        </w:rPr>
        <w:t>organised</w:t>
      </w:r>
      <w:proofErr w:type="spellEnd"/>
      <w:r w:rsidRPr="00723BCF">
        <w:rPr>
          <w:rFonts w:asciiTheme="minorHAnsi" w:eastAsia="Times New Roman" w:hAnsiTheme="minorHAnsi" w:cstheme="minorHAnsi"/>
          <w:color w:val="000000"/>
          <w:shd w:val="clear" w:color="auto" w:fill="FFFFFF"/>
          <w:lang w:val="en-US" w:eastAsia="nl-NL"/>
        </w:rPr>
        <w:t xml:space="preserve"> jointly by B.V. Industrial Promotions International (IPI), KHL Group (publisher of Access International magazine), and </w:t>
      </w:r>
      <w:proofErr w:type="spellStart"/>
      <w:r w:rsidRPr="00723BCF">
        <w:rPr>
          <w:rFonts w:asciiTheme="minorHAnsi" w:eastAsia="Times New Roman" w:hAnsiTheme="minorHAnsi" w:cstheme="minorHAnsi"/>
          <w:color w:val="000000"/>
          <w:shd w:val="clear" w:color="auto" w:fill="FFFFFF"/>
          <w:lang w:val="en-US" w:eastAsia="nl-NL"/>
        </w:rPr>
        <w:t>CeMAT</w:t>
      </w:r>
      <w:proofErr w:type="spellEnd"/>
      <w:r w:rsidRPr="00723BCF">
        <w:rPr>
          <w:rFonts w:asciiTheme="minorHAnsi" w:eastAsia="Times New Roman" w:hAnsiTheme="minorHAnsi" w:cstheme="minorHAnsi"/>
          <w:color w:val="000000"/>
          <w:shd w:val="clear" w:color="auto" w:fill="FFFFFF"/>
          <w:lang w:val="en-US" w:eastAsia="nl-NL"/>
        </w:rPr>
        <w:t xml:space="preserve"> Asia.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 xml:space="preserve">“We were absolutely delighted with the second APEX Asia, and the positive reaction from exhibitors and visitors”, said Tony </w:t>
      </w:r>
      <w:proofErr w:type="spellStart"/>
      <w:r w:rsidRPr="00723BCF">
        <w:rPr>
          <w:rFonts w:asciiTheme="minorHAnsi" w:eastAsia="Times New Roman" w:hAnsiTheme="minorHAnsi" w:cstheme="minorHAnsi"/>
          <w:color w:val="000000"/>
          <w:shd w:val="clear" w:color="auto" w:fill="FFFFFF"/>
          <w:lang w:val="en-US" w:eastAsia="nl-NL"/>
        </w:rPr>
        <w:t>Kenter</w:t>
      </w:r>
      <w:proofErr w:type="spellEnd"/>
      <w:r w:rsidRPr="00723BCF">
        <w:rPr>
          <w:rFonts w:asciiTheme="minorHAnsi" w:eastAsia="Times New Roman" w:hAnsiTheme="minorHAnsi" w:cstheme="minorHAnsi"/>
          <w:color w:val="000000"/>
          <w:shd w:val="clear" w:color="auto" w:fill="FFFFFF"/>
          <w:lang w:val="en-US" w:eastAsia="nl-NL"/>
        </w:rPr>
        <w:t>, Managing Director of IPI, “The Chinese access market is booming and that showed in the visitor numbers.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“The show is succeeding in its aims, which are to connect equipment suppliers and buyers, and to promote modern access equipment to companies and professionals who are new to the products.”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James King, Managing Director of KHL Group, said, “China is the fastest growing access market in the world and has the potential also to be the world’s largest within a matter of years. APEX Asia is playing an important role in that development.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 xml:space="preserve">“The partnership with </w:t>
      </w:r>
      <w:proofErr w:type="spellStart"/>
      <w:r w:rsidRPr="00723BCF">
        <w:rPr>
          <w:rFonts w:asciiTheme="minorHAnsi" w:eastAsia="Times New Roman" w:hAnsiTheme="minorHAnsi" w:cstheme="minorHAnsi"/>
          <w:color w:val="000000"/>
          <w:shd w:val="clear" w:color="auto" w:fill="FFFFFF"/>
          <w:lang w:val="en-US" w:eastAsia="nl-NL"/>
        </w:rPr>
        <w:t>CeMAT</w:t>
      </w:r>
      <w:proofErr w:type="spellEnd"/>
      <w:r w:rsidRPr="00723BCF">
        <w:rPr>
          <w:rFonts w:asciiTheme="minorHAnsi" w:eastAsia="Times New Roman" w:hAnsiTheme="minorHAnsi" w:cstheme="minorHAnsi"/>
          <w:color w:val="000000"/>
          <w:shd w:val="clear" w:color="auto" w:fill="FFFFFF"/>
          <w:lang w:val="en-US" w:eastAsia="nl-NL"/>
        </w:rPr>
        <w:t xml:space="preserve"> Asia is ideal. </w:t>
      </w:r>
      <w:proofErr w:type="spellStart"/>
      <w:r w:rsidRPr="00723BCF">
        <w:rPr>
          <w:rFonts w:asciiTheme="minorHAnsi" w:eastAsia="Times New Roman" w:hAnsiTheme="minorHAnsi" w:cstheme="minorHAnsi"/>
          <w:color w:val="000000"/>
          <w:shd w:val="clear" w:color="auto" w:fill="FFFFFF"/>
          <w:lang w:val="en-US" w:eastAsia="nl-NL"/>
        </w:rPr>
        <w:t>CeMAT</w:t>
      </w:r>
      <w:proofErr w:type="spellEnd"/>
      <w:r w:rsidRPr="00723BCF">
        <w:rPr>
          <w:rFonts w:asciiTheme="minorHAnsi" w:eastAsia="Times New Roman" w:hAnsiTheme="minorHAnsi" w:cstheme="minorHAnsi"/>
          <w:color w:val="000000"/>
          <w:shd w:val="clear" w:color="auto" w:fill="FFFFFF"/>
          <w:lang w:val="en-US" w:eastAsia="nl-NL"/>
        </w:rPr>
        <w:t xml:space="preserve"> visitors include Asia’s largest factory equipment buyers as well as industrial forklift specialists, so APEX Asia is helping introduce powered access to a wider audience, going beyond the construction sector.” </w:t>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lang w:val="en-US" w:eastAsia="nl-NL"/>
        </w:rPr>
        <w:br/>
      </w:r>
      <w:r w:rsidRPr="00723BCF">
        <w:rPr>
          <w:rFonts w:asciiTheme="minorHAnsi" w:eastAsia="Times New Roman" w:hAnsiTheme="minorHAnsi" w:cstheme="minorHAnsi"/>
          <w:color w:val="000000"/>
          <w:shd w:val="clear" w:color="auto" w:fill="FFFFFF"/>
          <w:lang w:val="en-US" w:eastAsia="nl-NL"/>
        </w:rPr>
        <w:t>The exhibition also benefitted from being held alongside the International Rental Conference (IRC), which was held the day before APEX Asia on 22 October. IRC attracted more than 447 delegates, including many of China and the world’s largest rental companies, including Shanghai Horizon, TVH, Kennards Hire, Modern (Access) and many others. </w:t>
      </w:r>
    </w:p>
    <w:p w14:paraId="75077689" w14:textId="77777777" w:rsidR="00E161DD" w:rsidRDefault="00E161DD" w:rsidP="00E161DD">
      <w:pPr>
        <w:rPr>
          <w:sz w:val="24"/>
          <w:szCs w:val="24"/>
        </w:rPr>
      </w:pPr>
    </w:p>
    <w:p w14:paraId="20EECC1A" w14:textId="646A335E" w:rsidR="00723BCF" w:rsidRDefault="00723BCF" w:rsidP="00723BCF">
      <w:pPr>
        <w:rPr>
          <w:rFonts w:asciiTheme="minorHAnsi" w:hAnsiTheme="minorHAnsi" w:cstheme="minorHAnsi"/>
          <w:color w:val="000000"/>
          <w:sz w:val="24"/>
          <w:szCs w:val="24"/>
          <w:shd w:val="clear" w:color="auto" w:fill="FFFFFF"/>
        </w:rPr>
      </w:pPr>
      <w:r w:rsidRPr="00723BCF">
        <w:rPr>
          <w:rFonts w:asciiTheme="minorHAnsi" w:hAnsiTheme="minorHAnsi" w:cstheme="minorHAnsi"/>
          <w:color w:val="000000"/>
          <w:sz w:val="24"/>
          <w:szCs w:val="24"/>
          <w:shd w:val="clear" w:color="auto" w:fill="FFFFFF"/>
        </w:rPr>
        <w:t xml:space="preserve">APEX Asia is held alongside </w:t>
      </w:r>
      <w:proofErr w:type="spellStart"/>
      <w:r w:rsidRPr="00723BCF">
        <w:rPr>
          <w:rFonts w:asciiTheme="minorHAnsi" w:hAnsiTheme="minorHAnsi" w:cstheme="minorHAnsi"/>
          <w:color w:val="000000"/>
          <w:sz w:val="24"/>
          <w:szCs w:val="24"/>
          <w:shd w:val="clear" w:color="auto" w:fill="FFFFFF"/>
        </w:rPr>
        <w:t>CeMAT</w:t>
      </w:r>
      <w:proofErr w:type="spellEnd"/>
      <w:r w:rsidRPr="00723BCF">
        <w:rPr>
          <w:rFonts w:asciiTheme="minorHAnsi" w:hAnsiTheme="minorHAnsi" w:cstheme="minorHAnsi"/>
          <w:color w:val="000000"/>
          <w:sz w:val="24"/>
          <w:szCs w:val="24"/>
          <w:shd w:val="clear" w:color="auto" w:fill="FFFFFF"/>
        </w:rPr>
        <w:t xml:space="preserve"> Asia every two years, so will next take place in the Autumn of 2021. (</w:t>
      </w:r>
      <w:proofErr w:type="spellStart"/>
      <w:r w:rsidRPr="00723BCF">
        <w:rPr>
          <w:rFonts w:asciiTheme="minorHAnsi" w:hAnsiTheme="minorHAnsi" w:cstheme="minorHAnsi"/>
          <w:color w:val="000000"/>
          <w:sz w:val="24"/>
          <w:szCs w:val="24"/>
          <w:shd w:val="clear" w:color="auto" w:fill="FFFFFF"/>
        </w:rPr>
        <w:t>CeMAT</w:t>
      </w:r>
      <w:proofErr w:type="spellEnd"/>
      <w:r w:rsidRPr="00723BCF">
        <w:rPr>
          <w:rFonts w:asciiTheme="minorHAnsi" w:hAnsiTheme="minorHAnsi" w:cstheme="minorHAnsi"/>
          <w:color w:val="000000"/>
          <w:sz w:val="24"/>
          <w:szCs w:val="24"/>
          <w:shd w:val="clear" w:color="auto" w:fill="FFFFFF"/>
        </w:rPr>
        <w:t xml:space="preserve"> Asia is an annual show and will be held on 3-6 November, 2020.) </w:t>
      </w:r>
      <w:r w:rsidRPr="00723BCF">
        <w:rPr>
          <w:rFonts w:asciiTheme="minorHAnsi" w:hAnsiTheme="minorHAnsi" w:cstheme="minorHAnsi"/>
          <w:color w:val="000000"/>
          <w:sz w:val="24"/>
          <w:szCs w:val="24"/>
          <w:shd w:val="clear" w:color="auto" w:fill="FFFFFF"/>
        </w:rPr>
        <w:lastRenderedPageBreak/>
        <w:t>See</w:t>
      </w:r>
      <w:r w:rsidRPr="00723BCF">
        <w:rPr>
          <w:rStyle w:val="apple-converted-space"/>
          <w:rFonts w:asciiTheme="minorHAnsi" w:hAnsiTheme="minorHAnsi" w:cstheme="minorHAnsi"/>
          <w:color w:val="000000"/>
          <w:sz w:val="24"/>
          <w:szCs w:val="24"/>
          <w:shd w:val="clear" w:color="auto" w:fill="FFFFFF"/>
        </w:rPr>
        <w:t> </w:t>
      </w:r>
      <w:hyperlink r:id="rId5" w:history="1">
        <w:r w:rsidRPr="00723BCF">
          <w:rPr>
            <w:rStyle w:val="Hyperlink"/>
            <w:rFonts w:asciiTheme="minorHAnsi" w:hAnsiTheme="minorHAnsi" w:cstheme="minorHAnsi"/>
            <w:color w:val="00537F"/>
            <w:sz w:val="24"/>
            <w:szCs w:val="24"/>
          </w:rPr>
          <w:t>www.apexasiashow.com</w:t>
        </w:r>
      </w:hyperlink>
      <w:r w:rsidRPr="00723BCF">
        <w:rPr>
          <w:rStyle w:val="apple-converted-space"/>
          <w:rFonts w:asciiTheme="minorHAnsi" w:hAnsiTheme="minorHAnsi" w:cstheme="minorHAnsi"/>
          <w:color w:val="000000"/>
          <w:sz w:val="24"/>
          <w:szCs w:val="24"/>
          <w:shd w:val="clear" w:color="auto" w:fill="FFFFFF"/>
        </w:rPr>
        <w:t> </w:t>
      </w:r>
      <w:r w:rsidRPr="00723BCF">
        <w:rPr>
          <w:rFonts w:asciiTheme="minorHAnsi" w:hAnsiTheme="minorHAnsi" w:cstheme="minorHAnsi"/>
          <w:color w:val="000000"/>
          <w:sz w:val="24"/>
          <w:szCs w:val="24"/>
          <w:shd w:val="clear" w:color="auto" w:fill="FFFFFF"/>
        </w:rPr>
        <w:t>(English) or</w:t>
      </w:r>
      <w:r w:rsidRPr="00723BCF">
        <w:rPr>
          <w:rStyle w:val="apple-converted-space"/>
          <w:rFonts w:asciiTheme="minorHAnsi" w:hAnsiTheme="minorHAnsi" w:cstheme="minorHAnsi"/>
          <w:color w:val="000000"/>
          <w:sz w:val="24"/>
          <w:szCs w:val="24"/>
          <w:shd w:val="clear" w:color="auto" w:fill="FFFFFF"/>
        </w:rPr>
        <w:t> </w:t>
      </w:r>
      <w:hyperlink r:id="rId6" w:history="1">
        <w:r w:rsidRPr="00723BCF">
          <w:rPr>
            <w:rStyle w:val="Hyperlink"/>
            <w:rFonts w:asciiTheme="minorHAnsi" w:hAnsiTheme="minorHAnsi" w:cstheme="minorHAnsi"/>
            <w:color w:val="00537F"/>
            <w:sz w:val="24"/>
            <w:szCs w:val="24"/>
          </w:rPr>
          <w:t>www.apexasiashow.cn</w:t>
        </w:r>
      </w:hyperlink>
      <w:r w:rsidRPr="00723BCF">
        <w:rPr>
          <w:rStyle w:val="apple-converted-space"/>
          <w:rFonts w:asciiTheme="minorHAnsi" w:hAnsiTheme="minorHAnsi" w:cstheme="minorHAnsi"/>
          <w:color w:val="000000"/>
          <w:sz w:val="24"/>
          <w:szCs w:val="24"/>
          <w:shd w:val="clear" w:color="auto" w:fill="FFFFFF"/>
        </w:rPr>
        <w:t> </w:t>
      </w:r>
      <w:r w:rsidRPr="00723BCF">
        <w:rPr>
          <w:rFonts w:asciiTheme="minorHAnsi" w:hAnsiTheme="minorHAnsi" w:cstheme="minorHAnsi"/>
          <w:color w:val="000000"/>
          <w:sz w:val="24"/>
          <w:szCs w:val="24"/>
          <w:shd w:val="clear" w:color="auto" w:fill="FFFFFF"/>
        </w:rPr>
        <w:t>(Chinese).</w:t>
      </w:r>
      <w:r w:rsidR="00C10F2C">
        <w:rPr>
          <w:rFonts w:asciiTheme="minorHAnsi" w:hAnsiTheme="minorHAnsi" w:cstheme="minorHAnsi"/>
          <w:color w:val="000000"/>
          <w:sz w:val="24"/>
          <w:szCs w:val="24"/>
          <w:shd w:val="clear" w:color="auto" w:fill="FFFFFF"/>
        </w:rPr>
        <w:br/>
      </w:r>
    </w:p>
    <w:p w14:paraId="127FA28B" w14:textId="0A557CE6" w:rsidR="00723BCF" w:rsidRDefault="00723BCF" w:rsidP="00723BCF">
      <w:pPr>
        <w:rPr>
          <w:rFonts w:asciiTheme="minorHAnsi" w:hAnsiTheme="minorHAnsi" w:cstheme="minorHAnsi"/>
          <w:sz w:val="24"/>
          <w:szCs w:val="24"/>
        </w:rPr>
      </w:pPr>
    </w:p>
    <w:p w14:paraId="6D5183E1" w14:textId="2BAB445B" w:rsidR="00C10F2C" w:rsidRPr="00C10F2C" w:rsidRDefault="00C10F2C" w:rsidP="00C10F2C">
      <w:pPr>
        <w:rPr>
          <w:rFonts w:asciiTheme="minorHAnsi" w:hAnsiTheme="minorHAnsi" w:cstheme="minorHAnsi"/>
          <w:b/>
          <w:sz w:val="24"/>
          <w:szCs w:val="24"/>
        </w:rPr>
      </w:pPr>
      <w:r w:rsidRPr="00C10F2C">
        <w:rPr>
          <w:rFonts w:asciiTheme="minorHAnsi" w:hAnsiTheme="minorHAnsi" w:cstheme="minorHAnsi"/>
          <w:b/>
          <w:sz w:val="24"/>
          <w:szCs w:val="24"/>
        </w:rPr>
        <w:t>IMAGES &amp; CAPTIONS</w:t>
      </w:r>
      <w:r>
        <w:rPr>
          <w:rFonts w:asciiTheme="minorHAnsi" w:hAnsiTheme="minorHAnsi" w:cstheme="minorHAnsi"/>
          <w:b/>
          <w:sz w:val="24"/>
          <w:szCs w:val="24"/>
        </w:rPr>
        <w:br/>
      </w:r>
    </w:p>
    <w:p w14:paraId="6B3D4952" w14:textId="2C053467" w:rsidR="00C10F2C" w:rsidRPr="00C10F2C" w:rsidRDefault="00C10F2C" w:rsidP="00C10F2C">
      <w:pPr>
        <w:rPr>
          <w:rFonts w:asciiTheme="minorHAnsi" w:hAnsiTheme="minorHAnsi" w:cstheme="minorHAnsi"/>
          <w:sz w:val="24"/>
          <w:szCs w:val="24"/>
        </w:rPr>
      </w:pPr>
      <w:hyperlink r:id="rId7" w:history="1">
        <w:r w:rsidRPr="00C10F2C">
          <w:rPr>
            <w:rStyle w:val="Hyperlink"/>
            <w:rFonts w:asciiTheme="minorHAnsi" w:hAnsiTheme="minorHAnsi" w:cstheme="minorHAnsi"/>
            <w:sz w:val="24"/>
            <w:szCs w:val="24"/>
          </w:rPr>
          <w:t>APEX Asia-Pic 1</w:t>
        </w:r>
      </w:hyperlink>
      <w:r w:rsidRPr="00C10F2C">
        <w:rPr>
          <w:rFonts w:asciiTheme="minorHAnsi" w:hAnsiTheme="minorHAnsi" w:cstheme="minorHAnsi"/>
          <w:sz w:val="24"/>
          <w:szCs w:val="24"/>
        </w:rPr>
        <w:t xml:space="preserve"> </w:t>
      </w:r>
    </w:p>
    <w:p w14:paraId="2932AEEC" w14:textId="77777777" w:rsidR="00C10F2C" w:rsidRPr="00C10F2C" w:rsidRDefault="00C10F2C" w:rsidP="00C10F2C">
      <w:pPr>
        <w:rPr>
          <w:rFonts w:asciiTheme="minorHAnsi" w:hAnsiTheme="minorHAnsi" w:cstheme="minorHAnsi"/>
          <w:sz w:val="24"/>
          <w:szCs w:val="24"/>
        </w:rPr>
      </w:pPr>
      <w:r w:rsidRPr="00C10F2C">
        <w:rPr>
          <w:rFonts w:asciiTheme="minorHAnsi" w:hAnsiTheme="minorHAnsi" w:cstheme="minorHAnsi"/>
          <w:sz w:val="24"/>
          <w:szCs w:val="24"/>
        </w:rPr>
        <w:t xml:space="preserve">More than 13,900 visitors attended APEX Asia. </w:t>
      </w:r>
      <w:bookmarkStart w:id="0" w:name="_GoBack"/>
      <w:bookmarkEnd w:id="0"/>
    </w:p>
    <w:p w14:paraId="186D6F60" w14:textId="77777777" w:rsidR="00C10F2C" w:rsidRPr="00C10F2C" w:rsidRDefault="00C10F2C" w:rsidP="00C10F2C">
      <w:pPr>
        <w:rPr>
          <w:rFonts w:asciiTheme="minorHAnsi" w:hAnsiTheme="minorHAnsi" w:cstheme="minorHAnsi"/>
          <w:sz w:val="24"/>
          <w:szCs w:val="24"/>
        </w:rPr>
      </w:pPr>
    </w:p>
    <w:p w14:paraId="39566EF9" w14:textId="14D788E4" w:rsidR="00C10F2C" w:rsidRPr="00C10F2C" w:rsidRDefault="00C10F2C" w:rsidP="00C10F2C">
      <w:pPr>
        <w:rPr>
          <w:rFonts w:asciiTheme="minorHAnsi" w:hAnsiTheme="minorHAnsi" w:cstheme="minorHAnsi"/>
          <w:sz w:val="24"/>
          <w:szCs w:val="24"/>
        </w:rPr>
      </w:pPr>
      <w:hyperlink r:id="rId8" w:history="1">
        <w:r w:rsidRPr="00C10F2C">
          <w:rPr>
            <w:rStyle w:val="Hyperlink"/>
            <w:rFonts w:asciiTheme="minorHAnsi" w:hAnsiTheme="minorHAnsi" w:cstheme="minorHAnsi"/>
            <w:sz w:val="24"/>
            <w:szCs w:val="24"/>
          </w:rPr>
          <w:t>APEX Asia-Pic 2</w:t>
        </w:r>
      </w:hyperlink>
      <w:r w:rsidRPr="00C10F2C">
        <w:rPr>
          <w:rFonts w:asciiTheme="minorHAnsi" w:hAnsiTheme="minorHAnsi" w:cstheme="minorHAnsi"/>
          <w:sz w:val="24"/>
          <w:szCs w:val="24"/>
        </w:rPr>
        <w:t xml:space="preserve"> </w:t>
      </w:r>
    </w:p>
    <w:p w14:paraId="43EC09AB" w14:textId="77777777" w:rsidR="00C10F2C" w:rsidRPr="00C10F2C" w:rsidRDefault="00C10F2C" w:rsidP="00C10F2C">
      <w:pPr>
        <w:rPr>
          <w:rFonts w:asciiTheme="minorHAnsi" w:hAnsiTheme="minorHAnsi" w:cstheme="minorHAnsi"/>
          <w:sz w:val="24"/>
          <w:szCs w:val="24"/>
        </w:rPr>
      </w:pPr>
      <w:r w:rsidRPr="00C10F2C">
        <w:rPr>
          <w:rFonts w:asciiTheme="minorHAnsi" w:hAnsiTheme="minorHAnsi" w:cstheme="minorHAnsi"/>
          <w:sz w:val="24"/>
          <w:szCs w:val="24"/>
        </w:rPr>
        <w:t xml:space="preserve">APEX Asia was the largest collection of aerial platforms ever in Asia. </w:t>
      </w:r>
    </w:p>
    <w:p w14:paraId="513BBC56" w14:textId="77777777" w:rsidR="00C10F2C" w:rsidRPr="00C10F2C" w:rsidRDefault="00C10F2C" w:rsidP="00C10F2C">
      <w:pPr>
        <w:rPr>
          <w:rFonts w:asciiTheme="minorHAnsi" w:hAnsiTheme="minorHAnsi" w:cstheme="minorHAnsi"/>
          <w:sz w:val="24"/>
          <w:szCs w:val="24"/>
        </w:rPr>
      </w:pPr>
    </w:p>
    <w:p w14:paraId="7BB51990" w14:textId="19935783" w:rsidR="00C10F2C" w:rsidRPr="00C10F2C" w:rsidRDefault="00C10F2C" w:rsidP="00C10F2C">
      <w:pPr>
        <w:rPr>
          <w:rFonts w:asciiTheme="minorHAnsi" w:hAnsiTheme="minorHAnsi" w:cstheme="minorHAnsi"/>
          <w:sz w:val="24"/>
          <w:szCs w:val="24"/>
        </w:rPr>
      </w:pPr>
      <w:hyperlink r:id="rId9" w:history="1">
        <w:r w:rsidRPr="00C10F2C">
          <w:rPr>
            <w:rStyle w:val="Hyperlink"/>
            <w:rFonts w:asciiTheme="minorHAnsi" w:hAnsiTheme="minorHAnsi" w:cstheme="minorHAnsi"/>
            <w:sz w:val="24"/>
            <w:szCs w:val="24"/>
          </w:rPr>
          <w:t>APEX Asia-Pic 3</w:t>
        </w:r>
      </w:hyperlink>
      <w:r w:rsidRPr="00C10F2C">
        <w:rPr>
          <w:rFonts w:asciiTheme="minorHAnsi" w:hAnsiTheme="minorHAnsi" w:cstheme="minorHAnsi"/>
          <w:sz w:val="24"/>
          <w:szCs w:val="24"/>
        </w:rPr>
        <w:t xml:space="preserve"> </w:t>
      </w:r>
    </w:p>
    <w:p w14:paraId="6DA29FD9" w14:textId="77777777" w:rsidR="00C10F2C" w:rsidRPr="00C10F2C" w:rsidRDefault="00C10F2C" w:rsidP="00C10F2C">
      <w:pPr>
        <w:rPr>
          <w:rFonts w:asciiTheme="minorHAnsi" w:hAnsiTheme="minorHAnsi" w:cstheme="minorHAnsi"/>
          <w:sz w:val="24"/>
          <w:szCs w:val="24"/>
        </w:rPr>
      </w:pPr>
      <w:r w:rsidRPr="00C10F2C">
        <w:rPr>
          <w:rFonts w:asciiTheme="minorHAnsi" w:hAnsiTheme="minorHAnsi" w:cstheme="minorHAnsi"/>
          <w:sz w:val="24"/>
          <w:szCs w:val="24"/>
        </w:rPr>
        <w:t xml:space="preserve">The show was co-located with </w:t>
      </w:r>
      <w:proofErr w:type="spellStart"/>
      <w:r w:rsidRPr="00C10F2C">
        <w:rPr>
          <w:rFonts w:asciiTheme="minorHAnsi" w:hAnsiTheme="minorHAnsi" w:cstheme="minorHAnsi"/>
          <w:sz w:val="24"/>
          <w:szCs w:val="24"/>
        </w:rPr>
        <w:t>CeMAT</w:t>
      </w:r>
      <w:proofErr w:type="spellEnd"/>
      <w:r w:rsidRPr="00C10F2C">
        <w:rPr>
          <w:rFonts w:asciiTheme="minorHAnsi" w:hAnsiTheme="minorHAnsi" w:cstheme="minorHAnsi"/>
          <w:sz w:val="24"/>
          <w:szCs w:val="24"/>
        </w:rPr>
        <w:t xml:space="preserve"> Asia, the largest material handling and factory automation exhibition in Asia. </w:t>
      </w:r>
    </w:p>
    <w:p w14:paraId="12DB2F76" w14:textId="77777777" w:rsidR="00C10F2C" w:rsidRPr="00C10F2C" w:rsidRDefault="00C10F2C" w:rsidP="00C10F2C">
      <w:pPr>
        <w:rPr>
          <w:rFonts w:asciiTheme="minorHAnsi" w:hAnsiTheme="minorHAnsi" w:cstheme="minorHAnsi"/>
          <w:sz w:val="24"/>
          <w:szCs w:val="24"/>
        </w:rPr>
      </w:pPr>
    </w:p>
    <w:p w14:paraId="7DB87D6F" w14:textId="727D7DD5" w:rsidR="00C10F2C" w:rsidRPr="00C10F2C" w:rsidRDefault="00C10F2C" w:rsidP="00C10F2C">
      <w:pPr>
        <w:rPr>
          <w:rFonts w:asciiTheme="minorHAnsi" w:hAnsiTheme="minorHAnsi" w:cstheme="minorHAnsi"/>
          <w:sz w:val="24"/>
          <w:szCs w:val="24"/>
        </w:rPr>
      </w:pPr>
      <w:hyperlink r:id="rId10" w:history="1">
        <w:r w:rsidRPr="00C10F2C">
          <w:rPr>
            <w:rStyle w:val="Hyperlink"/>
            <w:rFonts w:asciiTheme="minorHAnsi" w:hAnsiTheme="minorHAnsi" w:cstheme="minorHAnsi"/>
            <w:sz w:val="24"/>
            <w:szCs w:val="24"/>
          </w:rPr>
          <w:t>APEX Asia-Pic 4</w:t>
        </w:r>
      </w:hyperlink>
      <w:r w:rsidRPr="00C10F2C">
        <w:rPr>
          <w:rFonts w:asciiTheme="minorHAnsi" w:hAnsiTheme="minorHAnsi" w:cstheme="minorHAnsi"/>
          <w:sz w:val="24"/>
          <w:szCs w:val="24"/>
        </w:rPr>
        <w:t xml:space="preserve"> </w:t>
      </w:r>
    </w:p>
    <w:p w14:paraId="0CA5311D" w14:textId="29B0F4AD" w:rsidR="00C10F2C" w:rsidRPr="00723BCF" w:rsidRDefault="00C10F2C" w:rsidP="00C10F2C">
      <w:pPr>
        <w:rPr>
          <w:rFonts w:asciiTheme="minorHAnsi" w:hAnsiTheme="minorHAnsi" w:cstheme="minorHAnsi"/>
          <w:sz w:val="24"/>
          <w:szCs w:val="24"/>
        </w:rPr>
      </w:pPr>
      <w:r w:rsidRPr="00C10F2C">
        <w:rPr>
          <w:rFonts w:asciiTheme="minorHAnsi" w:hAnsiTheme="minorHAnsi" w:cstheme="minorHAnsi"/>
          <w:sz w:val="24"/>
          <w:szCs w:val="24"/>
        </w:rPr>
        <w:t>There is an explosion of interest in China on using aerial platforms for work at height.</w:t>
      </w:r>
    </w:p>
    <w:p w14:paraId="5FE52D4F" w14:textId="58110B63" w:rsidR="001D73B7" w:rsidRDefault="00C10F2C"/>
    <w:p w14:paraId="76080F74" w14:textId="77777777" w:rsidR="006C38D9" w:rsidRDefault="006C38D9" w:rsidP="006C38D9">
      <w:pPr>
        <w:pStyle w:val="Normaalweb"/>
        <w:spacing w:before="0" w:beforeAutospacing="0" w:after="0" w:line="240" w:lineRule="auto"/>
        <w:rPr>
          <w:rFonts w:asciiTheme="minorHAnsi" w:hAnsiTheme="minorHAnsi"/>
          <w:b/>
        </w:rPr>
      </w:pPr>
      <w:r w:rsidRPr="006C38D9">
        <w:rPr>
          <w:rFonts w:asciiTheme="minorHAnsi" w:hAnsiTheme="minorHAnsi"/>
          <w:b/>
        </w:rPr>
        <w:t>FOR EDITORS</w:t>
      </w:r>
    </w:p>
    <w:p w14:paraId="2E45DA97" w14:textId="77777777" w:rsidR="006C38D9" w:rsidRDefault="006C38D9" w:rsidP="006C38D9">
      <w:pPr>
        <w:pStyle w:val="Normaalweb"/>
        <w:spacing w:before="0" w:beforeAutospacing="0" w:after="0" w:line="240" w:lineRule="auto"/>
        <w:rPr>
          <w:rFonts w:asciiTheme="minorHAnsi" w:hAnsiTheme="minorHAnsi"/>
          <w:b/>
        </w:rPr>
      </w:pPr>
    </w:p>
    <w:p w14:paraId="48DF99AA" w14:textId="2638519B" w:rsidR="006C38D9" w:rsidRPr="006C38D9" w:rsidRDefault="00723BCF" w:rsidP="006C38D9">
      <w:pPr>
        <w:pStyle w:val="Normaalweb"/>
        <w:spacing w:before="0" w:beforeAutospacing="0" w:after="0" w:line="240" w:lineRule="auto"/>
        <w:rPr>
          <w:rFonts w:asciiTheme="minorHAnsi" w:hAnsiTheme="minorHAnsi"/>
        </w:rPr>
      </w:pPr>
      <w:r>
        <w:rPr>
          <w:rFonts w:asciiTheme="minorHAnsi" w:hAnsiTheme="minorHAnsi"/>
        </w:rPr>
        <w:t>C</w:t>
      </w:r>
      <w:r w:rsidR="006C38D9" w:rsidRPr="006C38D9">
        <w:rPr>
          <w:rFonts w:asciiTheme="minorHAnsi" w:hAnsiTheme="minorHAnsi"/>
        </w:rPr>
        <w:t>ontact:</w:t>
      </w:r>
    </w:p>
    <w:p w14:paraId="4516DB2F" w14:textId="4C816944" w:rsidR="006C38D9" w:rsidRDefault="006C38D9" w:rsidP="006C38D9">
      <w:pPr>
        <w:pStyle w:val="platnormaalrood"/>
        <w:spacing w:before="0" w:beforeAutospacing="0" w:after="0" w:afterAutospacing="0" w:line="240" w:lineRule="auto"/>
        <w:rPr>
          <w:rFonts w:asciiTheme="minorHAnsi" w:hAnsiTheme="minorHAnsi"/>
        </w:rPr>
      </w:pPr>
    </w:p>
    <w:p w14:paraId="1BB04007" w14:textId="7DEA300C" w:rsidR="00DB0B11" w:rsidRPr="00DB0B11" w:rsidRDefault="00DB0B11" w:rsidP="006C38D9">
      <w:pPr>
        <w:pStyle w:val="platnormaalrood"/>
        <w:spacing w:before="0" w:beforeAutospacing="0" w:after="0" w:afterAutospacing="0" w:line="240" w:lineRule="auto"/>
        <w:rPr>
          <w:rFonts w:asciiTheme="minorHAnsi" w:hAnsiTheme="minorHAnsi"/>
          <w:b w:val="0"/>
          <w:bCs w:val="0"/>
          <w:color w:val="000000" w:themeColor="text1"/>
        </w:rPr>
      </w:pPr>
      <w:r w:rsidRPr="00DB0B11">
        <w:rPr>
          <w:rFonts w:asciiTheme="minorHAnsi" w:hAnsiTheme="minorHAnsi"/>
          <w:b w:val="0"/>
          <w:bCs w:val="0"/>
          <w:color w:val="000000" w:themeColor="text1"/>
        </w:rPr>
        <w:t>Murray Pollok, KHL Group</w:t>
      </w:r>
    </w:p>
    <w:p w14:paraId="18E37E68" w14:textId="4E626031" w:rsidR="006C38D9" w:rsidRPr="00DB0B11" w:rsidRDefault="006C38D9" w:rsidP="006C38D9">
      <w:pPr>
        <w:pStyle w:val="platnormaalrood"/>
        <w:spacing w:before="0" w:beforeAutospacing="0" w:after="0" w:afterAutospacing="0" w:line="240" w:lineRule="auto"/>
        <w:rPr>
          <w:rFonts w:asciiTheme="minorHAnsi" w:hAnsiTheme="minorHAnsi"/>
          <w:b w:val="0"/>
          <w:bCs w:val="0"/>
          <w:color w:val="000000" w:themeColor="text1"/>
        </w:rPr>
      </w:pPr>
      <w:r w:rsidRPr="00DB0B11">
        <w:rPr>
          <w:rFonts w:asciiTheme="minorHAnsi" w:hAnsiTheme="minorHAnsi"/>
          <w:b w:val="0"/>
          <w:bCs w:val="0"/>
          <w:color w:val="000000" w:themeColor="text1"/>
        </w:rPr>
        <w:t>Tel: +</w:t>
      </w:r>
      <w:r w:rsidR="00DB0B11" w:rsidRPr="00DB0B11">
        <w:rPr>
          <w:rFonts w:asciiTheme="minorHAnsi" w:hAnsiTheme="minorHAnsi"/>
          <w:b w:val="0"/>
          <w:bCs w:val="0"/>
          <w:color w:val="000000" w:themeColor="text1"/>
        </w:rPr>
        <w:t>44</w:t>
      </w:r>
      <w:r w:rsidRPr="00DB0B11">
        <w:rPr>
          <w:rFonts w:asciiTheme="minorHAnsi" w:hAnsiTheme="minorHAnsi"/>
          <w:b w:val="0"/>
          <w:bCs w:val="0"/>
          <w:color w:val="000000" w:themeColor="text1"/>
        </w:rPr>
        <w:t xml:space="preserve"> (0)</w:t>
      </w:r>
      <w:r w:rsidR="00DB0B11" w:rsidRPr="00DB0B11">
        <w:rPr>
          <w:rFonts w:asciiTheme="minorHAnsi" w:hAnsiTheme="minorHAnsi"/>
          <w:b w:val="0"/>
          <w:bCs w:val="0"/>
          <w:color w:val="000000" w:themeColor="text1"/>
        </w:rPr>
        <w:t>1505 850043</w:t>
      </w:r>
      <w:r w:rsidRPr="00DB0B11">
        <w:rPr>
          <w:rFonts w:asciiTheme="minorHAnsi" w:hAnsiTheme="minorHAnsi"/>
          <w:b w:val="0"/>
          <w:bCs w:val="0"/>
          <w:color w:val="000000" w:themeColor="text1"/>
        </w:rPr>
        <w:br/>
        <w:t>E-mail: </w:t>
      </w:r>
      <w:r w:rsidR="00DB0B11" w:rsidRPr="00DB0B11">
        <w:rPr>
          <w:rFonts w:asciiTheme="minorHAnsi" w:hAnsiTheme="minorHAnsi"/>
          <w:b w:val="0"/>
          <w:bCs w:val="0"/>
          <w:color w:val="000000" w:themeColor="text1"/>
        </w:rPr>
        <w:t>murray.pollok</w:t>
      </w:r>
      <w:r w:rsidRPr="00DB0B11">
        <w:rPr>
          <w:rFonts w:asciiTheme="minorHAnsi" w:hAnsiTheme="minorHAnsi"/>
          <w:b w:val="0"/>
          <w:bCs w:val="0"/>
          <w:color w:val="000000" w:themeColor="text1"/>
        </w:rPr>
        <w:t>@</w:t>
      </w:r>
      <w:r w:rsidR="00DB0B11" w:rsidRPr="00DB0B11">
        <w:rPr>
          <w:rFonts w:asciiTheme="minorHAnsi" w:hAnsiTheme="minorHAnsi"/>
          <w:b w:val="0"/>
          <w:bCs w:val="0"/>
          <w:color w:val="000000" w:themeColor="text1"/>
        </w:rPr>
        <w:t>khl.com</w:t>
      </w:r>
    </w:p>
    <w:p w14:paraId="6A751792" w14:textId="77777777" w:rsidR="006C38D9" w:rsidRDefault="006C38D9" w:rsidP="006C38D9">
      <w:pPr>
        <w:pStyle w:val="Normaalweb"/>
        <w:spacing w:before="0" w:beforeAutospacing="0" w:after="0" w:line="240" w:lineRule="auto"/>
        <w:rPr>
          <w:rFonts w:asciiTheme="minorHAnsi" w:hAnsiTheme="minorHAnsi"/>
        </w:rPr>
      </w:pPr>
    </w:p>
    <w:p w14:paraId="29163A4C" w14:textId="77777777" w:rsidR="006C38D9" w:rsidRPr="006C38D9" w:rsidRDefault="006C38D9" w:rsidP="006C38D9">
      <w:pPr>
        <w:pStyle w:val="Normaalweb"/>
        <w:spacing w:before="0" w:beforeAutospacing="0" w:after="0" w:line="240" w:lineRule="auto"/>
        <w:rPr>
          <w:rFonts w:asciiTheme="minorHAnsi" w:hAnsiTheme="minorHAnsi"/>
        </w:rPr>
      </w:pPr>
      <w:r w:rsidRPr="006C38D9">
        <w:rPr>
          <w:rFonts w:asciiTheme="minorHAnsi" w:hAnsiTheme="minorHAnsi"/>
        </w:rPr>
        <w:t>For further information, visit:</w:t>
      </w:r>
      <w:r w:rsidRPr="006C38D9">
        <w:rPr>
          <w:rFonts w:asciiTheme="minorHAnsi" w:hAnsiTheme="minorHAnsi"/>
        </w:rPr>
        <w:br/>
      </w:r>
      <w:hyperlink r:id="rId11" w:history="1">
        <w:r w:rsidRPr="006C38D9">
          <w:rPr>
            <w:rStyle w:val="Hyperlink"/>
            <w:rFonts w:asciiTheme="minorHAnsi" w:hAnsiTheme="minorHAnsi"/>
          </w:rPr>
          <w:t>www.apexasiashow.com</w:t>
        </w:r>
      </w:hyperlink>
      <w:r w:rsidRPr="006C38D9">
        <w:rPr>
          <w:rFonts w:asciiTheme="minorHAnsi" w:hAnsiTheme="minorHAnsi"/>
        </w:rPr>
        <w:br/>
      </w:r>
      <w:hyperlink r:id="rId12" w:history="1">
        <w:r w:rsidRPr="006C38D9">
          <w:rPr>
            <w:rStyle w:val="Hyperlink"/>
            <w:rFonts w:asciiTheme="minorHAnsi" w:hAnsiTheme="minorHAnsi"/>
          </w:rPr>
          <w:t>www.khl.com/irc</w:t>
        </w:r>
      </w:hyperlink>
      <w:r w:rsidRPr="006C38D9">
        <w:rPr>
          <w:rFonts w:asciiTheme="minorHAnsi" w:hAnsiTheme="minorHAnsi"/>
        </w:rPr>
        <w:br/>
      </w:r>
      <w:hyperlink r:id="rId13" w:history="1">
        <w:r w:rsidRPr="006C38D9">
          <w:rPr>
            <w:rStyle w:val="Hyperlink"/>
            <w:rFonts w:asciiTheme="minorHAnsi" w:hAnsiTheme="minorHAnsi"/>
          </w:rPr>
          <w:t>www.cemat-asia.com</w:t>
        </w:r>
      </w:hyperlink>
    </w:p>
    <w:p w14:paraId="54C72B8F" w14:textId="77777777" w:rsidR="006C38D9" w:rsidRDefault="006C38D9" w:rsidP="006C38D9">
      <w:pPr>
        <w:pStyle w:val="platnormaal"/>
        <w:spacing w:before="0" w:beforeAutospacing="0" w:after="0" w:afterAutospacing="0" w:line="240" w:lineRule="auto"/>
        <w:rPr>
          <w:rFonts w:asciiTheme="minorHAnsi" w:hAnsiTheme="minorHAnsi"/>
          <w:b/>
        </w:rPr>
      </w:pPr>
    </w:p>
    <w:p w14:paraId="619A7629" w14:textId="77777777" w:rsidR="00723BCF" w:rsidRPr="00723BCF" w:rsidRDefault="006C38D9" w:rsidP="00723BCF">
      <w:pPr>
        <w:rPr>
          <w:rFonts w:asciiTheme="minorHAnsi" w:hAnsiTheme="minorHAnsi" w:cstheme="minorHAnsi"/>
          <w:sz w:val="24"/>
          <w:szCs w:val="24"/>
        </w:rPr>
      </w:pPr>
      <w:r w:rsidRPr="006C38D9">
        <w:rPr>
          <w:rFonts w:asciiTheme="minorHAnsi" w:hAnsiTheme="minorHAnsi"/>
          <w:b/>
        </w:rPr>
        <w:t>APEX ASIA 201</w:t>
      </w:r>
      <w:r w:rsidR="003B6071">
        <w:rPr>
          <w:rFonts w:asciiTheme="minorHAnsi" w:hAnsiTheme="minorHAnsi"/>
          <w:b/>
        </w:rPr>
        <w:t>9</w:t>
      </w:r>
      <w:r w:rsidRPr="006C38D9">
        <w:rPr>
          <w:rFonts w:asciiTheme="minorHAnsi" w:hAnsiTheme="minorHAnsi"/>
          <w:b/>
        </w:rPr>
        <w:br/>
      </w:r>
      <w:r w:rsidRPr="006C38D9">
        <w:rPr>
          <w:rFonts w:asciiTheme="minorHAnsi" w:hAnsiTheme="minorHAnsi"/>
        </w:rPr>
        <w:t xml:space="preserve">APEX </w:t>
      </w:r>
      <w:r w:rsidR="00723BCF" w:rsidRPr="00723BCF">
        <w:rPr>
          <w:rFonts w:asciiTheme="minorHAnsi" w:hAnsiTheme="minorHAnsi" w:cstheme="minorHAnsi"/>
          <w:color w:val="000000"/>
          <w:sz w:val="24"/>
          <w:szCs w:val="24"/>
          <w:shd w:val="clear" w:color="auto" w:fill="FFFFFF"/>
        </w:rPr>
        <w:t>Asia was organised by UK-based publisher</w:t>
      </w:r>
      <w:r w:rsidR="00723BCF" w:rsidRPr="00723BCF">
        <w:rPr>
          <w:rStyle w:val="apple-converted-space"/>
          <w:rFonts w:asciiTheme="minorHAnsi" w:hAnsiTheme="minorHAnsi" w:cstheme="minorHAnsi"/>
          <w:color w:val="000000"/>
          <w:sz w:val="24"/>
          <w:szCs w:val="24"/>
          <w:shd w:val="clear" w:color="auto" w:fill="FFFFFF"/>
        </w:rPr>
        <w:t> </w:t>
      </w:r>
      <w:hyperlink r:id="rId14" w:history="1">
        <w:r w:rsidR="00723BCF" w:rsidRPr="00723BCF">
          <w:rPr>
            <w:rStyle w:val="Hyperlink"/>
            <w:rFonts w:asciiTheme="minorHAnsi" w:hAnsiTheme="minorHAnsi" w:cstheme="minorHAnsi"/>
            <w:color w:val="00537F"/>
            <w:sz w:val="24"/>
            <w:szCs w:val="24"/>
          </w:rPr>
          <w:t>KHL Group</w:t>
        </w:r>
      </w:hyperlink>
      <w:r w:rsidR="00723BCF" w:rsidRPr="00723BCF">
        <w:rPr>
          <w:rStyle w:val="apple-converted-space"/>
          <w:rFonts w:asciiTheme="minorHAnsi" w:hAnsiTheme="minorHAnsi" w:cstheme="minorHAnsi"/>
          <w:color w:val="000000"/>
          <w:sz w:val="24"/>
          <w:szCs w:val="24"/>
          <w:shd w:val="clear" w:color="auto" w:fill="FFFFFF"/>
        </w:rPr>
        <w:t> </w:t>
      </w:r>
      <w:r w:rsidR="00723BCF" w:rsidRPr="00723BCF">
        <w:rPr>
          <w:rFonts w:asciiTheme="minorHAnsi" w:hAnsiTheme="minorHAnsi" w:cstheme="minorHAnsi"/>
          <w:color w:val="000000"/>
          <w:sz w:val="24"/>
          <w:szCs w:val="24"/>
          <w:shd w:val="clear" w:color="auto" w:fill="FFFFFF"/>
        </w:rPr>
        <w:t>and Netherlands-based exhibitions company</w:t>
      </w:r>
      <w:r w:rsidR="00723BCF" w:rsidRPr="00723BCF">
        <w:rPr>
          <w:rStyle w:val="apple-converted-space"/>
          <w:rFonts w:asciiTheme="minorHAnsi" w:hAnsiTheme="minorHAnsi" w:cstheme="minorHAnsi"/>
          <w:color w:val="000000"/>
          <w:sz w:val="24"/>
          <w:szCs w:val="24"/>
          <w:shd w:val="clear" w:color="auto" w:fill="FFFFFF"/>
        </w:rPr>
        <w:t> </w:t>
      </w:r>
      <w:hyperlink r:id="rId15" w:history="1">
        <w:r w:rsidR="00723BCF" w:rsidRPr="00723BCF">
          <w:rPr>
            <w:rStyle w:val="Hyperlink"/>
            <w:rFonts w:asciiTheme="minorHAnsi" w:hAnsiTheme="minorHAnsi" w:cstheme="minorHAnsi"/>
            <w:color w:val="00537F"/>
            <w:sz w:val="24"/>
            <w:szCs w:val="24"/>
          </w:rPr>
          <w:t>Industrial Promotions International (IPI)</w:t>
        </w:r>
      </w:hyperlink>
      <w:r w:rsidR="00723BCF" w:rsidRPr="00723BCF">
        <w:rPr>
          <w:rFonts w:asciiTheme="minorHAnsi" w:hAnsiTheme="minorHAnsi" w:cstheme="minorHAnsi"/>
          <w:color w:val="000000"/>
          <w:sz w:val="24"/>
          <w:szCs w:val="24"/>
          <w:shd w:val="clear" w:color="auto" w:fill="FFFFFF"/>
        </w:rPr>
        <w:t>. Like its European sister show, APEX Asia covered the entire spectrum of access equipment, including scissor lifts, self-propelled booms, smaller vertical-mast platforms and vehicle mounted platforms. Other equipment and services on show included fall-protection equipment, access towers, rental software suppliers, and used equipment specialists.</w:t>
      </w:r>
      <w:r w:rsidR="00723BCF" w:rsidRPr="00723BCF">
        <w:rPr>
          <w:rStyle w:val="apple-converted-space"/>
          <w:rFonts w:asciiTheme="minorHAnsi" w:hAnsiTheme="minorHAnsi" w:cstheme="minorHAnsi"/>
          <w:color w:val="000000"/>
          <w:sz w:val="24"/>
          <w:szCs w:val="24"/>
          <w:shd w:val="clear" w:color="auto" w:fill="FFFFFF"/>
        </w:rPr>
        <w:t> </w:t>
      </w:r>
    </w:p>
    <w:p w14:paraId="77DEDE65" w14:textId="1C1B6265" w:rsidR="006C38D9" w:rsidRPr="00723BCF" w:rsidRDefault="006C38D9" w:rsidP="006C38D9">
      <w:pPr>
        <w:pStyle w:val="platnormaal"/>
        <w:spacing w:before="0" w:beforeAutospacing="0" w:after="0" w:afterAutospacing="0" w:line="240" w:lineRule="auto"/>
        <w:rPr>
          <w:rFonts w:asciiTheme="minorHAnsi" w:hAnsiTheme="minorHAnsi" w:cstheme="minorHAnsi"/>
        </w:rPr>
      </w:pPr>
    </w:p>
    <w:p w14:paraId="3C06B38A" w14:textId="77777777" w:rsidR="006C38D9" w:rsidRDefault="006C38D9" w:rsidP="006C38D9">
      <w:pPr>
        <w:pStyle w:val="platnormaal"/>
        <w:spacing w:before="0" w:beforeAutospacing="0" w:after="0" w:afterAutospacing="0" w:line="240" w:lineRule="auto"/>
        <w:rPr>
          <w:rFonts w:asciiTheme="minorHAnsi" w:hAnsiTheme="minorHAnsi"/>
          <w:b/>
        </w:rPr>
      </w:pPr>
    </w:p>
    <w:p w14:paraId="7B8BD75A" w14:textId="77777777" w:rsidR="00723BCF" w:rsidRPr="00723BCF" w:rsidRDefault="006C38D9" w:rsidP="00723BCF">
      <w:pPr>
        <w:rPr>
          <w:rFonts w:ascii="Times New Roman" w:eastAsia="Times New Roman" w:hAnsi="Times New Roman"/>
          <w:sz w:val="24"/>
          <w:szCs w:val="24"/>
          <w:lang w:val="en-US" w:eastAsia="nl-NL"/>
        </w:rPr>
      </w:pPr>
      <w:r w:rsidRPr="006C38D9">
        <w:rPr>
          <w:rFonts w:asciiTheme="minorHAnsi" w:hAnsiTheme="minorHAnsi"/>
          <w:b/>
        </w:rPr>
        <w:t>CEMAT ASIA</w:t>
      </w:r>
      <w:r w:rsidRPr="006C38D9">
        <w:rPr>
          <w:rFonts w:asciiTheme="minorHAnsi" w:hAnsiTheme="minorHAnsi"/>
          <w:b/>
        </w:rPr>
        <w:br/>
      </w:r>
      <w:r w:rsidRPr="006C38D9">
        <w:rPr>
          <w:rFonts w:asciiTheme="minorHAnsi" w:hAnsiTheme="minorHAnsi"/>
        </w:rPr>
        <w:t xml:space="preserve">Deutsche </w:t>
      </w:r>
      <w:r w:rsidR="00723BCF" w:rsidRPr="00723BCF">
        <w:rPr>
          <w:rFonts w:asciiTheme="minorHAnsi" w:eastAsia="Times New Roman" w:hAnsiTheme="minorHAnsi" w:cstheme="minorHAnsi"/>
          <w:color w:val="000000"/>
          <w:sz w:val="24"/>
          <w:szCs w:val="24"/>
          <w:shd w:val="clear" w:color="auto" w:fill="FFFFFF"/>
          <w:lang w:val="en-US" w:eastAsia="nl-NL"/>
        </w:rPr>
        <w:t>Messe has staged CeMAT ASIA, Asia’s leading trade fair for intralogistics and supply chain management, in Shanghai since 2000. CeMAT ASIA belongs to Deutsche Messe’s CeMAT Worldwide portfolio, which includes trade fairs in Australia, Brazil, China, India, Indonesia, Italy, Russia, and Turkey.</w:t>
      </w:r>
    </w:p>
    <w:p w14:paraId="68228FDE" w14:textId="2170B2E6" w:rsidR="006C38D9" w:rsidRPr="006C38D9" w:rsidRDefault="006C38D9" w:rsidP="006C38D9">
      <w:pPr>
        <w:pStyle w:val="platnormaal"/>
        <w:spacing w:before="0" w:beforeAutospacing="0" w:after="0" w:afterAutospacing="0" w:line="240" w:lineRule="auto"/>
        <w:rPr>
          <w:rFonts w:asciiTheme="minorHAnsi" w:hAnsiTheme="minorHAnsi"/>
        </w:rPr>
      </w:pPr>
    </w:p>
    <w:sectPr w:rsidR="006C38D9" w:rsidRPr="006C38D9" w:rsidSect="001C775A">
      <w:pgSz w:w="11906" w:h="16838"/>
      <w:pgMar w:top="1440" w:right="1440" w:bottom="93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000000000000000"/>
    <w:charset w:val="00"/>
    <w:family w:val="auto"/>
    <w:pitch w:val="variable"/>
    <w:sig w:usb0="00000003" w:usb1="00000000" w:usb2="00000000" w:usb3="00000000" w:csb0="00000007" w:csb1="00000000"/>
  </w:font>
  <w:font w:name="Adobe Caslon Pro">
    <w:panose1 w:val="0205050205050A020403"/>
    <w:charset w:val="4D"/>
    <w:family w:val="roman"/>
    <w:notTrueType/>
    <w:pitch w:val="variable"/>
    <w:sig w:usb0="00000007" w:usb1="00000001"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DD"/>
    <w:rsid w:val="0001279F"/>
    <w:rsid w:val="00014EB9"/>
    <w:rsid w:val="000E65F1"/>
    <w:rsid w:val="001C0B2C"/>
    <w:rsid w:val="001C775A"/>
    <w:rsid w:val="0028450C"/>
    <w:rsid w:val="003546C7"/>
    <w:rsid w:val="003B6071"/>
    <w:rsid w:val="00433FEA"/>
    <w:rsid w:val="006642F9"/>
    <w:rsid w:val="00676648"/>
    <w:rsid w:val="006C38D9"/>
    <w:rsid w:val="007112D6"/>
    <w:rsid w:val="00721C52"/>
    <w:rsid w:val="00723BCF"/>
    <w:rsid w:val="0079777E"/>
    <w:rsid w:val="009F3F6F"/>
    <w:rsid w:val="00A33663"/>
    <w:rsid w:val="00B12575"/>
    <w:rsid w:val="00B4039B"/>
    <w:rsid w:val="00B750F7"/>
    <w:rsid w:val="00C10F2C"/>
    <w:rsid w:val="00C31896"/>
    <w:rsid w:val="00C524E4"/>
    <w:rsid w:val="00C63579"/>
    <w:rsid w:val="00C86CAC"/>
    <w:rsid w:val="00DB0B11"/>
    <w:rsid w:val="00DC7889"/>
    <w:rsid w:val="00DF32A6"/>
    <w:rsid w:val="00E161DD"/>
    <w:rsid w:val="00E2755B"/>
    <w:rsid w:val="00F53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4F6A"/>
  <w15:chartTrackingRefBased/>
  <w15:docId w15:val="{F3D2F618-12C8-431C-A65E-6E26B8DE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161DD"/>
    <w:pPr>
      <w:spacing w:after="0" w:line="240" w:lineRule="auto"/>
    </w:pPr>
    <w:rPr>
      <w:rFonts w:ascii="Calibri" w:hAnsi="Calibri" w:cs="Times New Roman"/>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161DD"/>
    <w:rPr>
      <w:color w:val="0563C1"/>
      <w:u w:val="single"/>
    </w:rPr>
  </w:style>
  <w:style w:type="paragraph" w:styleId="Normaalweb">
    <w:name w:val="Normal (Web)"/>
    <w:basedOn w:val="Standaard"/>
    <w:uiPriority w:val="99"/>
    <w:unhideWhenUsed/>
    <w:rsid w:val="00E161DD"/>
    <w:pPr>
      <w:spacing w:before="100" w:beforeAutospacing="1" w:after="360" w:line="384" w:lineRule="atLeast"/>
    </w:pPr>
    <w:rPr>
      <w:rFonts w:ascii="Times New Roman" w:hAnsi="Times New Roman"/>
      <w:sz w:val="24"/>
      <w:szCs w:val="24"/>
      <w:lang w:eastAsia="en-GB"/>
    </w:rPr>
  </w:style>
  <w:style w:type="paragraph" w:customStyle="1" w:styleId="Bodyindent">
    <w:name w:val="Body indent"/>
    <w:basedOn w:val="Standaard"/>
    <w:uiPriority w:val="99"/>
    <w:semiHidden/>
    <w:rsid w:val="00E161DD"/>
    <w:pPr>
      <w:autoSpaceDE w:val="0"/>
      <w:autoSpaceDN w:val="0"/>
      <w:spacing w:line="220" w:lineRule="atLeast"/>
      <w:ind w:firstLine="170"/>
    </w:pPr>
    <w:rPr>
      <w:rFonts w:ascii="Adobe Caslon Pro" w:hAnsi="Adobe Caslon Pro"/>
      <w:color w:val="000000"/>
      <w:sz w:val="18"/>
      <w:szCs w:val="18"/>
    </w:rPr>
  </w:style>
  <w:style w:type="character" w:customStyle="1" w:styleId="platnormaal1">
    <w:name w:val="platnormaal1"/>
    <w:basedOn w:val="Standaardalinea-lettertype"/>
    <w:rsid w:val="00E161DD"/>
    <w:rPr>
      <w:rFonts w:ascii="Trebuchet MS" w:hAnsi="Trebuchet MS" w:hint="default"/>
      <w:b w:val="0"/>
      <w:bCs w:val="0"/>
      <w:color w:val="333333"/>
      <w:sz w:val="24"/>
      <w:szCs w:val="24"/>
    </w:rPr>
  </w:style>
  <w:style w:type="character" w:customStyle="1" w:styleId="linktitle1">
    <w:name w:val="linktitle1"/>
    <w:basedOn w:val="Standaardalinea-lettertype"/>
    <w:rsid w:val="006C38D9"/>
    <w:rPr>
      <w:rFonts w:ascii="Tahoma" w:hAnsi="Tahoma" w:cs="Tahoma" w:hint="default"/>
      <w:b w:val="0"/>
      <w:bCs w:val="0"/>
      <w:i w:val="0"/>
      <w:iCs w:val="0"/>
      <w:smallCaps w:val="0"/>
      <w:color w:val="999999"/>
      <w:spacing w:val="45"/>
      <w:sz w:val="21"/>
      <w:szCs w:val="21"/>
    </w:rPr>
  </w:style>
  <w:style w:type="paragraph" w:customStyle="1" w:styleId="platnormaal">
    <w:name w:val="platnormaal"/>
    <w:basedOn w:val="Standaard"/>
    <w:rsid w:val="006C38D9"/>
    <w:pPr>
      <w:spacing w:before="100" w:beforeAutospacing="1" w:after="100" w:afterAutospacing="1" w:line="330" w:lineRule="atLeast"/>
    </w:pPr>
    <w:rPr>
      <w:rFonts w:ascii="Trebuchet MS" w:eastAsia="Times New Roman" w:hAnsi="Trebuchet MS"/>
      <w:color w:val="333333"/>
      <w:sz w:val="24"/>
      <w:szCs w:val="24"/>
      <w:lang w:eastAsia="en-GB"/>
    </w:rPr>
  </w:style>
  <w:style w:type="paragraph" w:customStyle="1" w:styleId="platnormaalrood">
    <w:name w:val="platnormaalrood"/>
    <w:basedOn w:val="Standaard"/>
    <w:rsid w:val="006C38D9"/>
    <w:pPr>
      <w:spacing w:before="100" w:beforeAutospacing="1" w:after="100" w:afterAutospacing="1" w:line="330" w:lineRule="atLeast"/>
    </w:pPr>
    <w:rPr>
      <w:rFonts w:ascii="Trebuchet MS" w:eastAsia="Times New Roman" w:hAnsi="Trebuchet MS"/>
      <w:b/>
      <w:bCs/>
      <w:color w:val="AC0011"/>
      <w:sz w:val="24"/>
      <w:szCs w:val="24"/>
      <w:lang w:eastAsia="en-GB"/>
    </w:rPr>
  </w:style>
  <w:style w:type="character" w:styleId="Zwaar">
    <w:name w:val="Strong"/>
    <w:basedOn w:val="Standaardalinea-lettertype"/>
    <w:uiPriority w:val="22"/>
    <w:qFormat/>
    <w:rsid w:val="00723BCF"/>
    <w:rPr>
      <w:b/>
      <w:bCs/>
    </w:rPr>
  </w:style>
  <w:style w:type="character" w:customStyle="1" w:styleId="apple-converted-space">
    <w:name w:val="apple-converted-space"/>
    <w:basedOn w:val="Standaardalinea-lettertype"/>
    <w:rsid w:val="00723BCF"/>
  </w:style>
  <w:style w:type="character" w:styleId="GevolgdeHyperlink">
    <w:name w:val="FollowedHyperlink"/>
    <w:basedOn w:val="Standaardalinea-lettertype"/>
    <w:uiPriority w:val="99"/>
    <w:semiHidden/>
    <w:unhideWhenUsed/>
    <w:rsid w:val="007112D6"/>
    <w:rPr>
      <w:color w:val="954F72" w:themeColor="followedHyperlink"/>
      <w:u w:val="single"/>
    </w:rPr>
  </w:style>
  <w:style w:type="character" w:styleId="Onopgelostemelding">
    <w:name w:val="Unresolved Mention"/>
    <w:basedOn w:val="Standaardalinea-lettertype"/>
    <w:uiPriority w:val="99"/>
    <w:semiHidden/>
    <w:unhideWhenUsed/>
    <w:rsid w:val="00711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495">
      <w:bodyDiv w:val="1"/>
      <w:marLeft w:val="0"/>
      <w:marRight w:val="0"/>
      <w:marTop w:val="0"/>
      <w:marBottom w:val="0"/>
      <w:divBdr>
        <w:top w:val="none" w:sz="0" w:space="0" w:color="auto"/>
        <w:left w:val="none" w:sz="0" w:space="0" w:color="auto"/>
        <w:bottom w:val="none" w:sz="0" w:space="0" w:color="auto"/>
        <w:right w:val="none" w:sz="0" w:space="0" w:color="auto"/>
      </w:divBdr>
    </w:div>
    <w:div w:id="539512246">
      <w:bodyDiv w:val="1"/>
      <w:marLeft w:val="0"/>
      <w:marRight w:val="0"/>
      <w:marTop w:val="0"/>
      <w:marBottom w:val="0"/>
      <w:divBdr>
        <w:top w:val="none" w:sz="0" w:space="0" w:color="auto"/>
        <w:left w:val="none" w:sz="0" w:space="0" w:color="auto"/>
        <w:bottom w:val="none" w:sz="0" w:space="0" w:color="auto"/>
        <w:right w:val="none" w:sz="0" w:space="0" w:color="auto"/>
      </w:divBdr>
    </w:div>
    <w:div w:id="544483846">
      <w:bodyDiv w:val="1"/>
      <w:marLeft w:val="0"/>
      <w:marRight w:val="0"/>
      <w:marTop w:val="0"/>
      <w:marBottom w:val="0"/>
      <w:divBdr>
        <w:top w:val="none" w:sz="0" w:space="0" w:color="auto"/>
        <w:left w:val="none" w:sz="0" w:space="0" w:color="auto"/>
        <w:bottom w:val="none" w:sz="0" w:space="0" w:color="auto"/>
        <w:right w:val="none" w:sz="0" w:space="0" w:color="auto"/>
      </w:divBdr>
    </w:div>
    <w:div w:id="779228627">
      <w:bodyDiv w:val="1"/>
      <w:marLeft w:val="0"/>
      <w:marRight w:val="0"/>
      <w:marTop w:val="0"/>
      <w:marBottom w:val="0"/>
      <w:divBdr>
        <w:top w:val="none" w:sz="0" w:space="0" w:color="auto"/>
        <w:left w:val="none" w:sz="0" w:space="0" w:color="auto"/>
        <w:bottom w:val="none" w:sz="0" w:space="0" w:color="auto"/>
        <w:right w:val="none" w:sz="0" w:space="0" w:color="auto"/>
      </w:divBdr>
    </w:div>
    <w:div w:id="1042286043">
      <w:bodyDiv w:val="1"/>
      <w:marLeft w:val="0"/>
      <w:marRight w:val="0"/>
      <w:marTop w:val="0"/>
      <w:marBottom w:val="0"/>
      <w:divBdr>
        <w:top w:val="none" w:sz="0" w:space="0" w:color="auto"/>
        <w:left w:val="none" w:sz="0" w:space="0" w:color="auto"/>
        <w:bottom w:val="none" w:sz="0" w:space="0" w:color="auto"/>
        <w:right w:val="none" w:sz="0" w:space="0" w:color="auto"/>
      </w:divBdr>
    </w:div>
    <w:div w:id="1173572469">
      <w:bodyDiv w:val="1"/>
      <w:marLeft w:val="0"/>
      <w:marRight w:val="0"/>
      <w:marTop w:val="0"/>
      <w:marBottom w:val="0"/>
      <w:divBdr>
        <w:top w:val="none" w:sz="0" w:space="0" w:color="auto"/>
        <w:left w:val="none" w:sz="0" w:space="0" w:color="auto"/>
        <w:bottom w:val="none" w:sz="0" w:space="0" w:color="auto"/>
        <w:right w:val="none" w:sz="0" w:space="0" w:color="auto"/>
      </w:divBdr>
    </w:div>
    <w:div w:id="1636061205">
      <w:bodyDiv w:val="1"/>
      <w:marLeft w:val="0"/>
      <w:marRight w:val="0"/>
      <w:marTop w:val="0"/>
      <w:marBottom w:val="0"/>
      <w:divBdr>
        <w:top w:val="none" w:sz="0" w:space="0" w:color="auto"/>
        <w:left w:val="none" w:sz="0" w:space="0" w:color="auto"/>
        <w:bottom w:val="none" w:sz="0" w:space="0" w:color="auto"/>
        <w:right w:val="none" w:sz="0" w:space="0" w:color="auto"/>
      </w:divBdr>
    </w:div>
    <w:div w:id="1696343986">
      <w:bodyDiv w:val="1"/>
      <w:marLeft w:val="0"/>
      <w:marRight w:val="0"/>
      <w:marTop w:val="0"/>
      <w:marBottom w:val="0"/>
      <w:divBdr>
        <w:top w:val="none" w:sz="0" w:space="0" w:color="auto"/>
        <w:left w:val="none" w:sz="0" w:space="0" w:color="auto"/>
        <w:bottom w:val="none" w:sz="0" w:space="0" w:color="auto"/>
        <w:right w:val="none" w:sz="0" w:space="0" w:color="auto"/>
      </w:divBdr>
    </w:div>
    <w:div w:id="202697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xasiashow.com/wp-content/uploads/2019/12/apex-asia-pic2.jpg" TargetMode="External"/><Relationship Id="rId13" Type="http://schemas.openxmlformats.org/officeDocument/2006/relationships/hyperlink" Target="http://www.cemat-asia.com/" TargetMode="External"/><Relationship Id="rId3" Type="http://schemas.openxmlformats.org/officeDocument/2006/relationships/webSettings" Target="webSettings.xml"/><Relationship Id="rId7" Type="http://schemas.openxmlformats.org/officeDocument/2006/relationships/hyperlink" Target="https://apexasiashow.com/wp-content/uploads/2019/12/apex-asia-pic1.jpg" TargetMode="External"/><Relationship Id="rId12" Type="http://schemas.openxmlformats.org/officeDocument/2006/relationships/hyperlink" Target="http://www.khl.com/ir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rldefense.proofpoint.com/v2/url?u=http-3A__www.khldev.com_action.aspx-3Ft-3Dtl-26c-3D20902-26r-3D12898-26l-3D66162103-26cet-3D2744538-26test-3Dy&amp;d=DwMFaQ&amp;c=euGZstcaTDllvimEN8b7jXrwqOf-v5A_CdpgnVfiiMM&amp;r=xWfCt4p5-sp3N0_1A67DPA&amp;m=YLvFnHWaZxXmfbRwXBW-sLojOCdjK4xSsi9OtuWETyM&amp;s=llhcroJgdUtO0FH4Dn_6O_BeR_CdUNIi3Lyenqdq8dk&amp;e=" TargetMode="External"/><Relationship Id="rId11" Type="http://schemas.openxmlformats.org/officeDocument/2006/relationships/hyperlink" Target="http://www.apexasiashow.com/" TargetMode="External"/><Relationship Id="rId5" Type="http://schemas.openxmlformats.org/officeDocument/2006/relationships/hyperlink" Target="https://urldefense.proofpoint.com/v2/url?u=http-3A__www.khldev.com_action.aspx-3Ft-3Dtl-26c-3D20902-26r-3D12898-26l-3D66162103-26cet-3D2744537-26test-3Dy&amp;d=DwMFaQ&amp;c=euGZstcaTDllvimEN8b7jXrwqOf-v5A_CdpgnVfiiMM&amp;r=xWfCt4p5-sp3N0_1A67DPA&amp;m=YLvFnHWaZxXmfbRwXBW-sLojOCdjK4xSsi9OtuWETyM&amp;s=a70M60IyWttfcIy1YELryWxZ8G1k4mRYPznF9-DYLbw&amp;e=" TargetMode="External"/><Relationship Id="rId15" Type="http://schemas.openxmlformats.org/officeDocument/2006/relationships/hyperlink" Target="https://urldefense.proofpoint.com/v2/url?u=http-3A__www.khldev.com_action.aspx-3Ft-3Dtl-26c-3D20902-26r-3D12898-26l-3D66162103-26cet-3D2744548-26test-3Dy&amp;d=DwMFaQ&amp;c=euGZstcaTDllvimEN8b7jXrwqOf-v5A_CdpgnVfiiMM&amp;r=xWfCt4p5-sp3N0_1A67DPA&amp;m=YLvFnHWaZxXmfbRwXBW-sLojOCdjK4xSsi9OtuWETyM&amp;s=3fnAm4VXXTj8BWjgkA5kkmZ9l_exfSdFZivJXvX9awo&amp;e=" TargetMode="External"/><Relationship Id="rId10" Type="http://schemas.openxmlformats.org/officeDocument/2006/relationships/hyperlink" Target="https://apexasiashow.com/wp-content/uploads/2019/12/apex-asia-pic4.jpg" TargetMode="External"/><Relationship Id="rId4" Type="http://schemas.openxmlformats.org/officeDocument/2006/relationships/image" Target="media/image1.jpeg"/><Relationship Id="rId9" Type="http://schemas.openxmlformats.org/officeDocument/2006/relationships/hyperlink" Target="https://apexasiashow.com/wp-content/uploads/2019/12/apex-asia-pic3.jpg" TargetMode="External"/><Relationship Id="rId14" Type="http://schemas.openxmlformats.org/officeDocument/2006/relationships/hyperlink" Target="https://urldefense.proofpoint.com/v2/url?u=http-3A__www.khldev.com_action.aspx-3Ft-3Dtl-26c-3D20902-26r-3D12898-26l-3D66162103-26cet-3D2744539-26test-3Dy&amp;d=DwMFaQ&amp;c=euGZstcaTDllvimEN8b7jXrwqOf-v5A_CdpgnVfiiMM&amp;r=xWfCt4p5-sp3N0_1A67DPA&amp;m=YLvFnHWaZxXmfbRwXBW-sLojOCdjK4xSsi9OtuWETyM&amp;s=Tx7SRXo9TJ6pa37bOKHr4Bn_MPYGA-gWwyjfNDu3O6o&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1262</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Pollok</dc:creator>
  <cp:keywords/>
  <dc:description/>
  <cp:lastModifiedBy>Han Heilig</cp:lastModifiedBy>
  <cp:revision>8</cp:revision>
  <dcterms:created xsi:type="dcterms:W3CDTF">2019-11-28T13:11:00Z</dcterms:created>
  <dcterms:modified xsi:type="dcterms:W3CDTF">2019-12-09T13:14:00Z</dcterms:modified>
</cp:coreProperties>
</file>