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9B4B" w14:textId="57B6CC28" w:rsidR="006E473B" w:rsidRDefault="008C1491" w:rsidP="008C1491">
      <w:pPr>
        <w:spacing w:before="240"/>
        <w:jc w:val="center"/>
        <w:rPr>
          <w:rStyle w:val="linktitle1"/>
        </w:rPr>
      </w:pPr>
      <w:r>
        <w:rPr>
          <w:rFonts w:ascii="Tahoma" w:hAnsi="Tahoma" w:cs="Tahoma"/>
          <w:noProof/>
          <w:color w:val="999999"/>
          <w:spacing w:val="45"/>
          <w:sz w:val="21"/>
          <w:szCs w:val="21"/>
        </w:rPr>
        <w:drawing>
          <wp:anchor distT="0" distB="0" distL="114300" distR="114300" simplePos="0" relativeHeight="251658240" behindDoc="0" locked="0" layoutInCell="1" allowOverlap="1" wp14:anchorId="1AC302E9" wp14:editId="7958003E">
            <wp:simplePos x="0" y="0"/>
            <wp:positionH relativeFrom="margin">
              <wp:posOffset>3710305</wp:posOffset>
            </wp:positionH>
            <wp:positionV relativeFrom="margin">
              <wp:posOffset>-333375</wp:posOffset>
            </wp:positionV>
            <wp:extent cx="1606550" cy="1129665"/>
            <wp:effectExtent l="0" t="0" r="635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X-ASIA2019-CNTR.jpg"/>
                    <pic:cNvPicPr/>
                  </pic:nvPicPr>
                  <pic:blipFill>
                    <a:blip r:embed="rId7"/>
                    <a:stretch>
                      <a:fillRect/>
                    </a:stretch>
                  </pic:blipFill>
                  <pic:spPr>
                    <a:xfrm>
                      <a:off x="0" y="0"/>
                      <a:ext cx="1606550" cy="1129665"/>
                    </a:xfrm>
                    <a:prstGeom prst="rect">
                      <a:avLst/>
                    </a:prstGeom>
                  </pic:spPr>
                </pic:pic>
              </a:graphicData>
            </a:graphic>
            <wp14:sizeRelH relativeFrom="margin">
              <wp14:pctWidth>0</wp14:pctWidth>
            </wp14:sizeRelH>
            <wp14:sizeRelV relativeFrom="margin">
              <wp14:pctHeight>0</wp14:pctHeight>
            </wp14:sizeRelV>
          </wp:anchor>
        </w:drawing>
      </w:r>
    </w:p>
    <w:p w14:paraId="052E5B4D" w14:textId="77777777" w:rsidR="006E473B" w:rsidRPr="006C38D9" w:rsidRDefault="006E473B" w:rsidP="006E473B">
      <w:pPr>
        <w:rPr>
          <w:rFonts w:asciiTheme="minorHAnsi" w:hAnsiTheme="minorHAnsi"/>
          <w:sz w:val="28"/>
          <w:szCs w:val="28"/>
        </w:rPr>
      </w:pPr>
      <w:r w:rsidRPr="006C38D9">
        <w:rPr>
          <w:rStyle w:val="linktitle1"/>
          <w:rFonts w:asciiTheme="minorHAnsi" w:hAnsiTheme="minorHAnsi"/>
          <w:sz w:val="28"/>
          <w:szCs w:val="28"/>
        </w:rPr>
        <w:t>PRESS RELEASE</w:t>
      </w:r>
      <w:r w:rsidRPr="006C38D9">
        <w:rPr>
          <w:rFonts w:asciiTheme="minorHAnsi" w:hAnsiTheme="minorHAnsi"/>
          <w:sz w:val="28"/>
          <w:szCs w:val="28"/>
        </w:rPr>
        <w:t xml:space="preserve"> </w:t>
      </w:r>
    </w:p>
    <w:p w14:paraId="622C5752" w14:textId="77777777" w:rsidR="00020176" w:rsidRDefault="00020176" w:rsidP="00020176">
      <w:pPr>
        <w:pStyle w:val="InforDatum"/>
        <w:ind w:right="0"/>
        <w:jc w:val="left"/>
        <w:rPr>
          <w:rFonts w:asciiTheme="minorHAnsi" w:hAnsiTheme="minorHAnsi"/>
          <w:szCs w:val="22"/>
        </w:rPr>
      </w:pPr>
    </w:p>
    <w:p w14:paraId="5A1ED122" w14:textId="77777777" w:rsidR="00815C8E" w:rsidRPr="0090335A" w:rsidRDefault="00105817" w:rsidP="00020176">
      <w:pPr>
        <w:pStyle w:val="InforDatum"/>
        <w:ind w:right="0"/>
        <w:jc w:val="left"/>
        <w:rPr>
          <w:rFonts w:asciiTheme="minorHAnsi" w:hAnsiTheme="minorHAnsi"/>
          <w:sz w:val="24"/>
          <w:szCs w:val="22"/>
        </w:rPr>
      </w:pPr>
      <w:r w:rsidRPr="0090335A">
        <w:rPr>
          <w:rFonts w:asciiTheme="minorHAnsi" w:hAnsiTheme="minorHAnsi"/>
          <w:sz w:val="24"/>
          <w:szCs w:val="22"/>
        </w:rPr>
        <w:t>22</w:t>
      </w:r>
      <w:r w:rsidR="007B710E" w:rsidRPr="0090335A">
        <w:rPr>
          <w:rFonts w:asciiTheme="minorHAnsi" w:hAnsiTheme="minorHAnsi"/>
          <w:sz w:val="24"/>
          <w:szCs w:val="22"/>
        </w:rPr>
        <w:t xml:space="preserve"> </w:t>
      </w:r>
      <w:r w:rsidRPr="0090335A">
        <w:rPr>
          <w:rFonts w:asciiTheme="minorHAnsi" w:hAnsiTheme="minorHAnsi"/>
          <w:sz w:val="24"/>
          <w:szCs w:val="22"/>
        </w:rPr>
        <w:t>August</w:t>
      </w:r>
      <w:r w:rsidR="00160762" w:rsidRPr="0090335A">
        <w:rPr>
          <w:rFonts w:asciiTheme="minorHAnsi" w:hAnsiTheme="minorHAnsi"/>
          <w:sz w:val="24"/>
          <w:szCs w:val="22"/>
        </w:rPr>
        <w:t xml:space="preserve"> </w:t>
      </w:r>
      <w:r w:rsidR="00815C8E" w:rsidRPr="0090335A">
        <w:rPr>
          <w:rFonts w:asciiTheme="minorHAnsi" w:hAnsiTheme="minorHAnsi"/>
          <w:sz w:val="24"/>
          <w:szCs w:val="22"/>
        </w:rPr>
        <w:t>201</w:t>
      </w:r>
      <w:r w:rsidRPr="0090335A">
        <w:rPr>
          <w:rFonts w:asciiTheme="minorHAnsi" w:hAnsiTheme="minorHAnsi"/>
          <w:sz w:val="24"/>
          <w:szCs w:val="22"/>
        </w:rPr>
        <w:t>8</w:t>
      </w:r>
    </w:p>
    <w:p w14:paraId="6B49F837" w14:textId="77777777" w:rsidR="00815C8E" w:rsidRPr="00B72572" w:rsidRDefault="00815C8E" w:rsidP="00020176">
      <w:pPr>
        <w:pStyle w:val="Flietext"/>
        <w:spacing w:line="240" w:lineRule="auto"/>
        <w:jc w:val="left"/>
        <w:rPr>
          <w:rFonts w:asciiTheme="minorHAnsi" w:hAnsiTheme="minorHAnsi"/>
          <w:szCs w:val="22"/>
        </w:rPr>
      </w:pPr>
    </w:p>
    <w:p w14:paraId="0FC44148" w14:textId="77777777" w:rsidR="00782BED" w:rsidRDefault="00782BED" w:rsidP="00020176">
      <w:pPr>
        <w:pStyle w:val="Voettekst"/>
        <w:tabs>
          <w:tab w:val="clear" w:pos="4536"/>
          <w:tab w:val="clear" w:pos="9072"/>
        </w:tabs>
        <w:rPr>
          <w:rFonts w:asciiTheme="minorHAnsi" w:hAnsiTheme="minorHAnsi"/>
          <w:b/>
          <w:bCs/>
          <w:sz w:val="28"/>
          <w:szCs w:val="22"/>
        </w:rPr>
      </w:pPr>
      <w:bookmarkStart w:id="0" w:name="Ansprechpartner"/>
      <w:bookmarkEnd w:id="0"/>
    </w:p>
    <w:p w14:paraId="77091ED3" w14:textId="77777777" w:rsidR="00815C8E" w:rsidRPr="00F12BF7" w:rsidRDefault="00105817" w:rsidP="00020176">
      <w:pPr>
        <w:pStyle w:val="Voettekst"/>
        <w:tabs>
          <w:tab w:val="clear" w:pos="4536"/>
          <w:tab w:val="clear" w:pos="9072"/>
        </w:tabs>
        <w:rPr>
          <w:rFonts w:asciiTheme="minorHAnsi" w:hAnsiTheme="minorHAnsi"/>
          <w:b/>
          <w:bCs/>
          <w:sz w:val="28"/>
          <w:szCs w:val="22"/>
        </w:rPr>
      </w:pPr>
      <w:r>
        <w:rPr>
          <w:rFonts w:asciiTheme="minorHAnsi" w:hAnsiTheme="minorHAnsi"/>
          <w:b/>
          <w:bCs/>
          <w:sz w:val="28"/>
          <w:szCs w:val="22"/>
        </w:rPr>
        <w:t>Second</w:t>
      </w:r>
      <w:r w:rsidR="009D1599">
        <w:rPr>
          <w:rFonts w:asciiTheme="minorHAnsi" w:hAnsiTheme="minorHAnsi"/>
          <w:b/>
          <w:bCs/>
          <w:sz w:val="28"/>
          <w:szCs w:val="22"/>
        </w:rPr>
        <w:t xml:space="preserve"> APEX Asia </w:t>
      </w:r>
      <w:r>
        <w:rPr>
          <w:rFonts w:asciiTheme="minorHAnsi" w:hAnsiTheme="minorHAnsi"/>
          <w:b/>
          <w:bCs/>
          <w:sz w:val="28"/>
          <w:szCs w:val="22"/>
        </w:rPr>
        <w:t xml:space="preserve">show </w:t>
      </w:r>
      <w:r w:rsidR="009D1599">
        <w:rPr>
          <w:rFonts w:asciiTheme="minorHAnsi" w:hAnsiTheme="minorHAnsi"/>
          <w:b/>
          <w:bCs/>
          <w:sz w:val="28"/>
          <w:szCs w:val="22"/>
        </w:rPr>
        <w:t>to be held in</w:t>
      </w:r>
      <w:r w:rsidR="00AB75BB" w:rsidRPr="00F12BF7">
        <w:rPr>
          <w:rFonts w:asciiTheme="minorHAnsi" w:hAnsiTheme="minorHAnsi"/>
          <w:b/>
          <w:bCs/>
          <w:sz w:val="28"/>
          <w:szCs w:val="22"/>
        </w:rPr>
        <w:t xml:space="preserve"> 201</w:t>
      </w:r>
      <w:r>
        <w:rPr>
          <w:rFonts w:asciiTheme="minorHAnsi" w:hAnsiTheme="minorHAnsi"/>
          <w:b/>
          <w:bCs/>
          <w:sz w:val="28"/>
          <w:szCs w:val="22"/>
        </w:rPr>
        <w:t>9</w:t>
      </w:r>
    </w:p>
    <w:p w14:paraId="33F08348" w14:textId="77777777" w:rsidR="00105817" w:rsidRPr="00105817" w:rsidRDefault="00105817" w:rsidP="00020176">
      <w:pPr>
        <w:rPr>
          <w:rFonts w:asciiTheme="minorHAnsi" w:hAnsiTheme="minorHAnsi"/>
          <w:b/>
          <w:sz w:val="12"/>
          <w:szCs w:val="22"/>
        </w:rPr>
      </w:pPr>
      <w:bookmarkStart w:id="1" w:name="Zeile1"/>
      <w:bookmarkStart w:id="2" w:name="Zeile2"/>
      <w:bookmarkEnd w:id="1"/>
      <w:bookmarkEnd w:id="2"/>
    </w:p>
    <w:p w14:paraId="2CE93A19" w14:textId="77777777" w:rsidR="007524EF" w:rsidRPr="0090335A" w:rsidRDefault="007F51E3" w:rsidP="00020176">
      <w:pPr>
        <w:pStyle w:val="Lijstalinea"/>
        <w:numPr>
          <w:ilvl w:val="0"/>
          <w:numId w:val="4"/>
        </w:numPr>
        <w:rPr>
          <w:rFonts w:asciiTheme="minorHAnsi" w:hAnsiTheme="minorHAnsi"/>
          <w:b/>
          <w:sz w:val="24"/>
          <w:szCs w:val="24"/>
        </w:rPr>
      </w:pPr>
      <w:r w:rsidRPr="0090335A">
        <w:rPr>
          <w:rFonts w:asciiTheme="minorHAnsi" w:hAnsiTheme="minorHAnsi"/>
          <w:b/>
          <w:sz w:val="24"/>
          <w:szCs w:val="24"/>
        </w:rPr>
        <w:t xml:space="preserve">The </w:t>
      </w:r>
      <w:r w:rsidR="00F623C2" w:rsidRPr="0090335A">
        <w:rPr>
          <w:rFonts w:asciiTheme="minorHAnsi" w:hAnsiTheme="minorHAnsi"/>
          <w:b/>
          <w:sz w:val="24"/>
          <w:szCs w:val="24"/>
        </w:rPr>
        <w:t xml:space="preserve">access equipment </w:t>
      </w:r>
      <w:r w:rsidRPr="0090335A">
        <w:rPr>
          <w:rFonts w:asciiTheme="minorHAnsi" w:hAnsiTheme="minorHAnsi"/>
          <w:b/>
          <w:sz w:val="24"/>
          <w:szCs w:val="24"/>
        </w:rPr>
        <w:t>s</w:t>
      </w:r>
      <w:r w:rsidR="00105817" w:rsidRPr="0090335A">
        <w:rPr>
          <w:rFonts w:asciiTheme="minorHAnsi" w:hAnsiTheme="minorHAnsi"/>
          <w:b/>
          <w:sz w:val="24"/>
          <w:szCs w:val="24"/>
        </w:rPr>
        <w:t>how again co-locate</w:t>
      </w:r>
      <w:r w:rsidR="003715AA" w:rsidRPr="0090335A">
        <w:rPr>
          <w:rFonts w:asciiTheme="minorHAnsi" w:hAnsiTheme="minorHAnsi"/>
          <w:b/>
          <w:sz w:val="24"/>
          <w:szCs w:val="24"/>
        </w:rPr>
        <w:t>s</w:t>
      </w:r>
      <w:r w:rsidR="00105817" w:rsidRPr="0090335A">
        <w:rPr>
          <w:rFonts w:asciiTheme="minorHAnsi" w:hAnsiTheme="minorHAnsi"/>
          <w:b/>
          <w:sz w:val="24"/>
          <w:szCs w:val="24"/>
        </w:rPr>
        <w:t xml:space="preserve"> with </w:t>
      </w:r>
      <w:proofErr w:type="spellStart"/>
      <w:r w:rsidR="00105817" w:rsidRPr="0090335A">
        <w:rPr>
          <w:rFonts w:asciiTheme="minorHAnsi" w:hAnsiTheme="minorHAnsi"/>
          <w:b/>
          <w:sz w:val="24"/>
          <w:szCs w:val="24"/>
        </w:rPr>
        <w:t>CeMAT</w:t>
      </w:r>
      <w:proofErr w:type="spellEnd"/>
      <w:r w:rsidR="00105817" w:rsidRPr="0090335A">
        <w:rPr>
          <w:rFonts w:asciiTheme="minorHAnsi" w:hAnsiTheme="minorHAnsi"/>
          <w:b/>
          <w:sz w:val="24"/>
          <w:szCs w:val="24"/>
        </w:rPr>
        <w:t xml:space="preserve"> ASIA in Shanghai and will be held on 23 - 26 October 2019.</w:t>
      </w:r>
    </w:p>
    <w:p w14:paraId="0A669BDD" w14:textId="77777777" w:rsidR="00105817" w:rsidRPr="0090335A" w:rsidRDefault="00105817" w:rsidP="00020176">
      <w:pPr>
        <w:rPr>
          <w:rFonts w:asciiTheme="minorHAnsi" w:hAnsiTheme="minorHAnsi"/>
          <w:b/>
          <w:sz w:val="24"/>
          <w:szCs w:val="24"/>
        </w:rPr>
      </w:pPr>
    </w:p>
    <w:p w14:paraId="1D762B67" w14:textId="77777777" w:rsidR="001B3270" w:rsidRPr="0090335A" w:rsidRDefault="00890D51" w:rsidP="00020176">
      <w:pPr>
        <w:pStyle w:val="Lijstalinea"/>
        <w:numPr>
          <w:ilvl w:val="0"/>
          <w:numId w:val="4"/>
        </w:numPr>
        <w:rPr>
          <w:rFonts w:asciiTheme="minorHAnsi" w:hAnsiTheme="minorHAnsi"/>
          <w:b/>
          <w:sz w:val="24"/>
          <w:szCs w:val="24"/>
        </w:rPr>
      </w:pPr>
      <w:r w:rsidRPr="0090335A">
        <w:rPr>
          <w:rFonts w:asciiTheme="minorHAnsi" w:hAnsiTheme="minorHAnsi"/>
          <w:b/>
          <w:sz w:val="24"/>
          <w:szCs w:val="24"/>
        </w:rPr>
        <w:t>The s</w:t>
      </w:r>
      <w:r w:rsidR="00105817" w:rsidRPr="0090335A">
        <w:rPr>
          <w:rFonts w:asciiTheme="minorHAnsi" w:hAnsiTheme="minorHAnsi"/>
          <w:b/>
          <w:sz w:val="24"/>
          <w:szCs w:val="24"/>
        </w:rPr>
        <w:t xml:space="preserve">econd edition of APEX Asia follows </w:t>
      </w:r>
      <w:r w:rsidR="001B3270" w:rsidRPr="0090335A">
        <w:rPr>
          <w:rFonts w:asciiTheme="minorHAnsi" w:hAnsiTheme="minorHAnsi"/>
          <w:b/>
          <w:sz w:val="24"/>
          <w:szCs w:val="24"/>
        </w:rPr>
        <w:t xml:space="preserve">its </w:t>
      </w:r>
      <w:r w:rsidR="00105817" w:rsidRPr="0090335A">
        <w:rPr>
          <w:rFonts w:asciiTheme="minorHAnsi" w:hAnsiTheme="minorHAnsi"/>
          <w:b/>
          <w:sz w:val="24"/>
          <w:szCs w:val="24"/>
        </w:rPr>
        <w:t xml:space="preserve">successful launch in 2017 and will feature added outside exhibition </w:t>
      </w:r>
      <w:r w:rsidR="003715AA" w:rsidRPr="0090335A">
        <w:rPr>
          <w:rFonts w:asciiTheme="minorHAnsi" w:hAnsiTheme="minorHAnsi"/>
          <w:b/>
          <w:sz w:val="24"/>
          <w:szCs w:val="24"/>
        </w:rPr>
        <w:t>space</w:t>
      </w:r>
      <w:r w:rsidR="00105817" w:rsidRPr="0090335A">
        <w:rPr>
          <w:rFonts w:asciiTheme="minorHAnsi" w:hAnsiTheme="minorHAnsi"/>
          <w:b/>
          <w:sz w:val="24"/>
          <w:szCs w:val="24"/>
        </w:rPr>
        <w:t>.</w:t>
      </w:r>
    </w:p>
    <w:p w14:paraId="596BD825" w14:textId="77777777" w:rsidR="001B3270" w:rsidRPr="0090335A" w:rsidRDefault="001B3270" w:rsidP="00020176">
      <w:pPr>
        <w:pStyle w:val="Lijstalinea"/>
        <w:ind w:left="0"/>
        <w:rPr>
          <w:rFonts w:asciiTheme="minorHAnsi" w:hAnsiTheme="minorHAnsi"/>
          <w:b/>
          <w:sz w:val="24"/>
          <w:szCs w:val="24"/>
        </w:rPr>
      </w:pPr>
    </w:p>
    <w:p w14:paraId="194FF975" w14:textId="77777777" w:rsidR="00105817" w:rsidRPr="0090335A" w:rsidRDefault="001B3270" w:rsidP="00020176">
      <w:pPr>
        <w:pStyle w:val="Lijstalinea"/>
        <w:numPr>
          <w:ilvl w:val="0"/>
          <w:numId w:val="4"/>
        </w:numPr>
        <w:rPr>
          <w:rFonts w:asciiTheme="minorHAnsi" w:hAnsiTheme="minorHAnsi"/>
          <w:b/>
          <w:sz w:val="24"/>
          <w:szCs w:val="24"/>
        </w:rPr>
      </w:pPr>
      <w:r w:rsidRPr="0090335A">
        <w:rPr>
          <w:rFonts w:asciiTheme="minorHAnsi" w:hAnsiTheme="minorHAnsi"/>
          <w:b/>
          <w:sz w:val="24"/>
          <w:szCs w:val="24"/>
        </w:rPr>
        <w:t xml:space="preserve">APEX Asia </w:t>
      </w:r>
      <w:r w:rsidR="0035787E">
        <w:rPr>
          <w:rFonts w:asciiTheme="minorHAnsi" w:hAnsiTheme="minorHAnsi"/>
          <w:b/>
          <w:sz w:val="24"/>
          <w:szCs w:val="24"/>
        </w:rPr>
        <w:t xml:space="preserve">is </w:t>
      </w:r>
      <w:r w:rsidR="00020176" w:rsidRPr="0090335A">
        <w:rPr>
          <w:rFonts w:asciiTheme="minorHAnsi" w:hAnsiTheme="minorHAnsi"/>
          <w:b/>
          <w:sz w:val="24"/>
          <w:szCs w:val="24"/>
        </w:rPr>
        <w:t xml:space="preserve">also </w:t>
      </w:r>
      <w:r w:rsidR="0035787E">
        <w:rPr>
          <w:rFonts w:asciiTheme="minorHAnsi" w:hAnsiTheme="minorHAnsi"/>
          <w:b/>
          <w:sz w:val="24"/>
          <w:szCs w:val="24"/>
        </w:rPr>
        <w:t>held alongside</w:t>
      </w:r>
      <w:r w:rsidR="00020176" w:rsidRPr="0090335A">
        <w:rPr>
          <w:rFonts w:asciiTheme="minorHAnsi" w:hAnsiTheme="minorHAnsi"/>
          <w:b/>
          <w:sz w:val="24"/>
          <w:szCs w:val="24"/>
        </w:rPr>
        <w:t xml:space="preserve"> the </w:t>
      </w:r>
      <w:r w:rsidRPr="0090335A">
        <w:rPr>
          <w:rFonts w:asciiTheme="minorHAnsi" w:hAnsiTheme="minorHAnsi"/>
          <w:b/>
          <w:sz w:val="24"/>
          <w:szCs w:val="24"/>
        </w:rPr>
        <w:t>International Rental Conference (IRC), which attracts over 600 delegates</w:t>
      </w:r>
      <w:r w:rsidR="00F623C2" w:rsidRPr="0090335A">
        <w:rPr>
          <w:rFonts w:asciiTheme="minorHAnsi" w:hAnsiTheme="minorHAnsi"/>
          <w:b/>
          <w:sz w:val="24"/>
          <w:szCs w:val="24"/>
        </w:rPr>
        <w:t>, including the largest rental companies</w:t>
      </w:r>
      <w:r w:rsidRPr="0090335A">
        <w:rPr>
          <w:rFonts w:asciiTheme="minorHAnsi" w:hAnsiTheme="minorHAnsi"/>
          <w:b/>
          <w:sz w:val="24"/>
          <w:szCs w:val="24"/>
        </w:rPr>
        <w:t xml:space="preserve"> </w:t>
      </w:r>
      <w:r w:rsidR="00F623C2" w:rsidRPr="0090335A">
        <w:rPr>
          <w:rFonts w:asciiTheme="minorHAnsi" w:hAnsiTheme="minorHAnsi"/>
          <w:b/>
          <w:sz w:val="24"/>
          <w:szCs w:val="24"/>
        </w:rPr>
        <w:t>from China, Asia and worldwide.</w:t>
      </w:r>
      <w:r w:rsidRPr="0090335A">
        <w:rPr>
          <w:rFonts w:asciiTheme="minorHAnsi" w:hAnsiTheme="minorHAnsi"/>
          <w:b/>
          <w:sz w:val="24"/>
          <w:szCs w:val="24"/>
        </w:rPr>
        <w:t xml:space="preserve"> </w:t>
      </w:r>
    </w:p>
    <w:p w14:paraId="2C21B434" w14:textId="77777777" w:rsidR="00105817" w:rsidRDefault="00105817" w:rsidP="00020176">
      <w:pPr>
        <w:rPr>
          <w:rFonts w:asciiTheme="minorHAnsi" w:hAnsiTheme="minorHAnsi"/>
          <w:b/>
          <w:sz w:val="24"/>
          <w:szCs w:val="24"/>
        </w:rPr>
      </w:pPr>
    </w:p>
    <w:p w14:paraId="240AF94C" w14:textId="77777777" w:rsidR="0035787E" w:rsidRPr="0090335A" w:rsidRDefault="0035787E" w:rsidP="00020176">
      <w:pPr>
        <w:rPr>
          <w:rFonts w:asciiTheme="minorHAnsi" w:hAnsiTheme="minorHAnsi"/>
          <w:b/>
          <w:sz w:val="24"/>
          <w:szCs w:val="24"/>
        </w:rPr>
      </w:pPr>
    </w:p>
    <w:p w14:paraId="540A9A3F" w14:textId="77777777" w:rsidR="00105817" w:rsidRPr="0090335A" w:rsidRDefault="00105817" w:rsidP="00020176">
      <w:pPr>
        <w:rPr>
          <w:rFonts w:asciiTheme="minorHAnsi" w:hAnsiTheme="minorHAnsi"/>
          <w:sz w:val="24"/>
          <w:szCs w:val="24"/>
        </w:rPr>
      </w:pPr>
      <w:bookmarkStart w:id="3" w:name="Textkörper"/>
      <w:bookmarkEnd w:id="3"/>
      <w:r w:rsidRPr="0090335A">
        <w:rPr>
          <w:rFonts w:asciiTheme="minorHAnsi" w:hAnsiTheme="minorHAnsi"/>
          <w:sz w:val="24"/>
          <w:szCs w:val="24"/>
        </w:rPr>
        <w:t>Dates have been confirmed for the 2</w:t>
      </w:r>
      <w:r w:rsidRPr="0090335A">
        <w:rPr>
          <w:rFonts w:asciiTheme="minorHAnsi" w:hAnsiTheme="minorHAnsi"/>
          <w:sz w:val="24"/>
          <w:szCs w:val="24"/>
          <w:vertAlign w:val="superscript"/>
        </w:rPr>
        <w:t>nd</w:t>
      </w:r>
      <w:r w:rsidRPr="0090335A">
        <w:rPr>
          <w:rFonts w:asciiTheme="minorHAnsi" w:hAnsiTheme="minorHAnsi"/>
          <w:sz w:val="24"/>
          <w:szCs w:val="24"/>
        </w:rPr>
        <w:t xml:space="preserve"> APEX Asia exhibition</w:t>
      </w:r>
      <w:r w:rsidR="00B77B14" w:rsidRPr="0090335A">
        <w:rPr>
          <w:rFonts w:asciiTheme="minorHAnsi" w:hAnsiTheme="minorHAnsi"/>
          <w:sz w:val="24"/>
          <w:szCs w:val="24"/>
        </w:rPr>
        <w:t>, the biennial</w:t>
      </w:r>
      <w:r w:rsidRPr="0090335A">
        <w:rPr>
          <w:rFonts w:asciiTheme="minorHAnsi" w:hAnsiTheme="minorHAnsi"/>
          <w:sz w:val="24"/>
          <w:szCs w:val="24"/>
        </w:rPr>
        <w:t xml:space="preserve"> showcas</w:t>
      </w:r>
      <w:r w:rsidR="00B77B14" w:rsidRPr="0090335A">
        <w:rPr>
          <w:rFonts w:asciiTheme="minorHAnsi" w:hAnsiTheme="minorHAnsi"/>
          <w:sz w:val="24"/>
          <w:szCs w:val="24"/>
        </w:rPr>
        <w:t>e</w:t>
      </w:r>
      <w:r w:rsidRPr="0090335A">
        <w:rPr>
          <w:rFonts w:asciiTheme="minorHAnsi" w:hAnsiTheme="minorHAnsi"/>
          <w:sz w:val="24"/>
          <w:szCs w:val="24"/>
        </w:rPr>
        <w:t xml:space="preserve"> </w:t>
      </w:r>
      <w:r w:rsidR="00B77B14" w:rsidRPr="0090335A">
        <w:rPr>
          <w:rFonts w:asciiTheme="minorHAnsi" w:hAnsiTheme="minorHAnsi"/>
          <w:sz w:val="24"/>
          <w:szCs w:val="24"/>
        </w:rPr>
        <w:t xml:space="preserve">for </w:t>
      </w:r>
      <w:r w:rsidRPr="0090335A">
        <w:rPr>
          <w:rFonts w:asciiTheme="minorHAnsi" w:hAnsiTheme="minorHAnsi"/>
          <w:sz w:val="24"/>
          <w:szCs w:val="24"/>
        </w:rPr>
        <w:t xml:space="preserve">all types of access equipment. </w:t>
      </w:r>
      <w:r w:rsidR="004A0743" w:rsidRPr="0090335A">
        <w:rPr>
          <w:rFonts w:asciiTheme="minorHAnsi" w:hAnsiTheme="minorHAnsi"/>
          <w:sz w:val="24"/>
          <w:szCs w:val="24"/>
        </w:rPr>
        <w:t>It</w:t>
      </w:r>
      <w:r w:rsidRPr="0090335A">
        <w:rPr>
          <w:rFonts w:asciiTheme="minorHAnsi" w:hAnsiTheme="minorHAnsi"/>
          <w:sz w:val="24"/>
          <w:szCs w:val="24"/>
        </w:rPr>
        <w:t xml:space="preserve"> will be held on 23-26 October 2019 </w:t>
      </w:r>
      <w:r w:rsidR="00B77B14" w:rsidRPr="0090335A">
        <w:rPr>
          <w:rFonts w:asciiTheme="minorHAnsi" w:hAnsiTheme="minorHAnsi"/>
          <w:sz w:val="24"/>
          <w:szCs w:val="24"/>
        </w:rPr>
        <w:t xml:space="preserve">in Shanghai, China, </w:t>
      </w:r>
      <w:r w:rsidRPr="0090335A">
        <w:rPr>
          <w:rFonts w:asciiTheme="minorHAnsi" w:hAnsiTheme="minorHAnsi"/>
          <w:sz w:val="24"/>
          <w:szCs w:val="24"/>
        </w:rPr>
        <w:t xml:space="preserve">at the Shanghai New International Exhibition Centre (SNEIC), co-located with the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A</w:t>
      </w:r>
      <w:r w:rsidR="004A0743" w:rsidRPr="0090335A">
        <w:rPr>
          <w:rFonts w:asciiTheme="minorHAnsi" w:hAnsiTheme="minorHAnsi"/>
          <w:sz w:val="24"/>
          <w:szCs w:val="24"/>
        </w:rPr>
        <w:t>SIA</w:t>
      </w:r>
      <w:r w:rsidRPr="0090335A">
        <w:rPr>
          <w:rFonts w:asciiTheme="minorHAnsi" w:hAnsiTheme="minorHAnsi"/>
          <w:sz w:val="24"/>
          <w:szCs w:val="24"/>
        </w:rPr>
        <w:t xml:space="preserve"> exhibition.</w:t>
      </w:r>
    </w:p>
    <w:p w14:paraId="35CC4139" w14:textId="77777777" w:rsidR="00B77B14" w:rsidRPr="0090335A" w:rsidRDefault="00B77B14" w:rsidP="00020176">
      <w:pPr>
        <w:rPr>
          <w:rFonts w:asciiTheme="minorHAnsi" w:hAnsiTheme="minorHAnsi"/>
          <w:sz w:val="24"/>
          <w:szCs w:val="24"/>
        </w:rPr>
      </w:pPr>
    </w:p>
    <w:p w14:paraId="77EEF57B" w14:textId="77777777" w:rsidR="0035787E" w:rsidRPr="0090335A" w:rsidRDefault="0035787E" w:rsidP="0035787E">
      <w:pPr>
        <w:rPr>
          <w:rFonts w:asciiTheme="minorHAnsi" w:hAnsiTheme="minorHAnsi"/>
          <w:sz w:val="24"/>
          <w:szCs w:val="24"/>
        </w:rPr>
      </w:pPr>
      <w:r>
        <w:rPr>
          <w:rFonts w:asciiTheme="minorHAnsi" w:hAnsiTheme="minorHAnsi"/>
          <w:sz w:val="24"/>
          <w:szCs w:val="24"/>
        </w:rPr>
        <w:t>China and wider Asia are the fastest growing markets worldwide for access equipment.</w:t>
      </w:r>
      <w:r w:rsidRPr="0090335A">
        <w:rPr>
          <w:rFonts w:asciiTheme="minorHAnsi" w:hAnsiTheme="minorHAnsi"/>
          <w:sz w:val="24"/>
          <w:szCs w:val="24"/>
        </w:rPr>
        <w:t xml:space="preserve"> APEX Asia </w:t>
      </w:r>
      <w:r>
        <w:rPr>
          <w:rFonts w:asciiTheme="minorHAnsi" w:hAnsiTheme="minorHAnsi"/>
          <w:sz w:val="24"/>
          <w:szCs w:val="24"/>
        </w:rPr>
        <w:t xml:space="preserve">showcases the latest access solutions and </w:t>
      </w:r>
      <w:r w:rsidRPr="0090335A">
        <w:rPr>
          <w:rFonts w:asciiTheme="minorHAnsi" w:hAnsiTheme="minorHAnsi"/>
          <w:sz w:val="24"/>
          <w:szCs w:val="24"/>
        </w:rPr>
        <w:t xml:space="preserve">brings together </w:t>
      </w:r>
      <w:r>
        <w:rPr>
          <w:rFonts w:asciiTheme="minorHAnsi" w:hAnsiTheme="minorHAnsi"/>
          <w:sz w:val="24"/>
          <w:szCs w:val="24"/>
        </w:rPr>
        <w:t xml:space="preserve">equipment </w:t>
      </w:r>
      <w:r w:rsidRPr="0090335A">
        <w:rPr>
          <w:rFonts w:asciiTheme="minorHAnsi" w:hAnsiTheme="minorHAnsi"/>
          <w:sz w:val="24"/>
          <w:szCs w:val="24"/>
        </w:rPr>
        <w:t>suppliers, buyers and users</w:t>
      </w:r>
      <w:r>
        <w:rPr>
          <w:rFonts w:asciiTheme="minorHAnsi" w:hAnsiTheme="minorHAnsi"/>
          <w:sz w:val="24"/>
          <w:szCs w:val="24"/>
        </w:rPr>
        <w:t>. It is</w:t>
      </w:r>
      <w:r w:rsidRPr="0090335A">
        <w:rPr>
          <w:rFonts w:asciiTheme="minorHAnsi" w:hAnsiTheme="minorHAnsi"/>
          <w:sz w:val="24"/>
          <w:szCs w:val="24"/>
        </w:rPr>
        <w:t xml:space="preserve"> the largest dedicated access show in Asia.</w:t>
      </w:r>
    </w:p>
    <w:p w14:paraId="254C5E5B" w14:textId="77777777" w:rsidR="0035787E" w:rsidRDefault="0035787E" w:rsidP="00020176">
      <w:pPr>
        <w:rPr>
          <w:rFonts w:asciiTheme="minorHAnsi" w:hAnsiTheme="minorHAnsi"/>
          <w:sz w:val="24"/>
          <w:szCs w:val="24"/>
        </w:rPr>
      </w:pPr>
    </w:p>
    <w:p w14:paraId="7DCC8778" w14:textId="77777777" w:rsidR="0035787E" w:rsidRDefault="00AE6327" w:rsidP="00020176">
      <w:pPr>
        <w:rPr>
          <w:rFonts w:asciiTheme="minorHAnsi" w:hAnsiTheme="minorHAnsi"/>
          <w:sz w:val="24"/>
          <w:szCs w:val="24"/>
        </w:rPr>
      </w:pPr>
      <w:r w:rsidRPr="0090335A">
        <w:rPr>
          <w:rFonts w:asciiTheme="minorHAnsi" w:hAnsiTheme="minorHAnsi"/>
          <w:sz w:val="24"/>
          <w:szCs w:val="24"/>
        </w:rPr>
        <w:t xml:space="preserve">APEX Asia is co-located with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ASIA – Asia’s leading trade fair for intralogistics and supply chain management – </w:t>
      </w:r>
      <w:r w:rsidR="0035787E">
        <w:rPr>
          <w:rFonts w:asciiTheme="minorHAnsi" w:hAnsiTheme="minorHAnsi"/>
          <w:sz w:val="24"/>
          <w:szCs w:val="24"/>
        </w:rPr>
        <w:t>which attracts</w:t>
      </w:r>
      <w:r w:rsidRPr="0090335A">
        <w:rPr>
          <w:rFonts w:asciiTheme="minorHAnsi" w:hAnsiTheme="minorHAnsi"/>
          <w:sz w:val="24"/>
          <w:szCs w:val="24"/>
        </w:rPr>
        <w:t xml:space="preserve"> </w:t>
      </w:r>
      <w:r w:rsidR="0035787E">
        <w:rPr>
          <w:rFonts w:asciiTheme="minorHAnsi" w:hAnsiTheme="minorHAnsi"/>
          <w:sz w:val="24"/>
          <w:szCs w:val="24"/>
        </w:rPr>
        <w:t xml:space="preserve">more than </w:t>
      </w:r>
      <w:r w:rsidR="00E30921" w:rsidRPr="0090335A">
        <w:rPr>
          <w:rFonts w:asciiTheme="minorHAnsi" w:hAnsiTheme="minorHAnsi"/>
          <w:sz w:val="24"/>
          <w:szCs w:val="24"/>
        </w:rPr>
        <w:t>9</w:t>
      </w:r>
      <w:r w:rsidR="005C03E1" w:rsidRPr="0090335A">
        <w:rPr>
          <w:rFonts w:asciiTheme="minorHAnsi" w:hAnsiTheme="minorHAnsi"/>
          <w:sz w:val="24"/>
          <w:szCs w:val="24"/>
        </w:rPr>
        <w:t>8</w:t>
      </w:r>
      <w:r w:rsidRPr="0090335A">
        <w:rPr>
          <w:rFonts w:asciiTheme="minorHAnsi" w:hAnsiTheme="minorHAnsi"/>
          <w:sz w:val="24"/>
          <w:szCs w:val="24"/>
        </w:rPr>
        <w:t>,000 visitors</w:t>
      </w:r>
      <w:r w:rsidR="0035787E">
        <w:rPr>
          <w:rFonts w:asciiTheme="minorHAnsi" w:hAnsiTheme="minorHAnsi"/>
          <w:sz w:val="24"/>
          <w:szCs w:val="24"/>
        </w:rPr>
        <w:t>. Many of these</w:t>
      </w:r>
      <w:r w:rsidR="00D41F93" w:rsidRPr="0090335A">
        <w:rPr>
          <w:rFonts w:asciiTheme="minorHAnsi" w:hAnsiTheme="minorHAnsi"/>
          <w:sz w:val="24"/>
          <w:szCs w:val="24"/>
        </w:rPr>
        <w:t xml:space="preserve"> are </w:t>
      </w:r>
      <w:r w:rsidR="0035787E">
        <w:rPr>
          <w:rFonts w:asciiTheme="minorHAnsi" w:hAnsiTheme="minorHAnsi"/>
          <w:sz w:val="24"/>
          <w:szCs w:val="24"/>
        </w:rPr>
        <w:t xml:space="preserve">buyers and users of aerial platforms </w:t>
      </w:r>
      <w:r w:rsidR="00D41F93" w:rsidRPr="0090335A">
        <w:rPr>
          <w:rFonts w:asciiTheme="minorHAnsi" w:hAnsiTheme="minorHAnsi"/>
          <w:sz w:val="24"/>
          <w:szCs w:val="24"/>
        </w:rPr>
        <w:t xml:space="preserve">in the factory </w:t>
      </w:r>
      <w:r w:rsidR="001B3270" w:rsidRPr="0090335A">
        <w:rPr>
          <w:rFonts w:asciiTheme="minorHAnsi" w:hAnsiTheme="minorHAnsi"/>
          <w:sz w:val="24"/>
          <w:szCs w:val="24"/>
        </w:rPr>
        <w:t>and</w:t>
      </w:r>
      <w:r w:rsidR="00D41F93" w:rsidRPr="0090335A">
        <w:rPr>
          <w:rFonts w:asciiTheme="minorHAnsi" w:hAnsiTheme="minorHAnsi"/>
          <w:sz w:val="24"/>
          <w:szCs w:val="24"/>
        </w:rPr>
        <w:t xml:space="preserve"> ind</w:t>
      </w:r>
      <w:r w:rsidR="0035787E">
        <w:rPr>
          <w:rFonts w:asciiTheme="minorHAnsi" w:hAnsiTheme="minorHAnsi"/>
          <w:sz w:val="24"/>
          <w:szCs w:val="24"/>
        </w:rPr>
        <w:t>ustrial maintenance sector</w:t>
      </w:r>
      <w:r w:rsidRPr="0090335A">
        <w:rPr>
          <w:rFonts w:asciiTheme="minorHAnsi" w:hAnsiTheme="minorHAnsi"/>
          <w:sz w:val="24"/>
          <w:szCs w:val="24"/>
        </w:rPr>
        <w:t>.</w:t>
      </w:r>
    </w:p>
    <w:p w14:paraId="2A761290" w14:textId="77777777" w:rsidR="0035787E" w:rsidRDefault="0035787E" w:rsidP="00020176">
      <w:pPr>
        <w:rPr>
          <w:rFonts w:asciiTheme="minorHAnsi" w:hAnsiTheme="minorHAnsi"/>
          <w:sz w:val="24"/>
          <w:szCs w:val="24"/>
        </w:rPr>
      </w:pPr>
    </w:p>
    <w:p w14:paraId="0EB2DD7B" w14:textId="77777777" w:rsidR="0035787E" w:rsidRDefault="0035787E" w:rsidP="00020176">
      <w:pPr>
        <w:rPr>
          <w:rFonts w:asciiTheme="minorHAnsi" w:hAnsiTheme="minorHAnsi"/>
          <w:sz w:val="24"/>
          <w:szCs w:val="24"/>
        </w:rPr>
      </w:pPr>
      <w:r>
        <w:rPr>
          <w:rFonts w:asciiTheme="minorHAnsi" w:hAnsiTheme="minorHAnsi"/>
          <w:sz w:val="24"/>
          <w:szCs w:val="24"/>
        </w:rPr>
        <w:t>The show</w:t>
      </w:r>
      <w:r w:rsidR="00AE6327" w:rsidRPr="0090335A">
        <w:rPr>
          <w:rFonts w:asciiTheme="minorHAnsi" w:hAnsiTheme="minorHAnsi"/>
          <w:sz w:val="24"/>
          <w:szCs w:val="24"/>
        </w:rPr>
        <w:t xml:space="preserve"> </w:t>
      </w:r>
      <w:r w:rsidR="003872CB" w:rsidRPr="0090335A">
        <w:rPr>
          <w:rFonts w:asciiTheme="minorHAnsi" w:hAnsiTheme="minorHAnsi"/>
          <w:sz w:val="24"/>
          <w:szCs w:val="24"/>
        </w:rPr>
        <w:t xml:space="preserve">will be located </w:t>
      </w:r>
      <w:r w:rsidR="00AE6327" w:rsidRPr="0090335A">
        <w:rPr>
          <w:rFonts w:asciiTheme="minorHAnsi" w:hAnsiTheme="minorHAnsi"/>
          <w:sz w:val="24"/>
          <w:szCs w:val="24"/>
        </w:rPr>
        <w:t xml:space="preserve">in Hall </w:t>
      </w:r>
      <w:r w:rsidR="00E30921" w:rsidRPr="0090335A">
        <w:rPr>
          <w:rFonts w:asciiTheme="minorHAnsi" w:hAnsiTheme="minorHAnsi"/>
          <w:sz w:val="24"/>
          <w:szCs w:val="24"/>
        </w:rPr>
        <w:t>N1</w:t>
      </w:r>
      <w:r w:rsidR="00AE6327" w:rsidRPr="0090335A">
        <w:rPr>
          <w:rFonts w:asciiTheme="minorHAnsi" w:hAnsiTheme="minorHAnsi"/>
          <w:sz w:val="24"/>
          <w:szCs w:val="24"/>
        </w:rPr>
        <w:t xml:space="preserve"> at </w:t>
      </w:r>
      <w:proofErr w:type="spellStart"/>
      <w:r w:rsidR="00AE6327" w:rsidRPr="0090335A">
        <w:rPr>
          <w:rFonts w:asciiTheme="minorHAnsi" w:hAnsiTheme="minorHAnsi"/>
          <w:sz w:val="24"/>
          <w:szCs w:val="24"/>
        </w:rPr>
        <w:t>CeMAT</w:t>
      </w:r>
      <w:proofErr w:type="spellEnd"/>
      <w:r w:rsidR="00AE6327" w:rsidRPr="0090335A">
        <w:rPr>
          <w:rFonts w:asciiTheme="minorHAnsi" w:hAnsiTheme="minorHAnsi"/>
          <w:sz w:val="24"/>
          <w:szCs w:val="24"/>
        </w:rPr>
        <w:t xml:space="preserve"> ASIA </w:t>
      </w:r>
      <w:r w:rsidR="005C03E1" w:rsidRPr="0090335A">
        <w:rPr>
          <w:rFonts w:asciiTheme="minorHAnsi" w:hAnsiTheme="minorHAnsi"/>
          <w:sz w:val="24"/>
          <w:szCs w:val="24"/>
        </w:rPr>
        <w:t xml:space="preserve">2019 </w:t>
      </w:r>
      <w:r w:rsidR="00AE6327" w:rsidRPr="0090335A">
        <w:rPr>
          <w:rFonts w:asciiTheme="minorHAnsi" w:hAnsiTheme="minorHAnsi"/>
          <w:sz w:val="24"/>
          <w:szCs w:val="24"/>
        </w:rPr>
        <w:t>with free movement of visitors between the two shows.</w:t>
      </w:r>
      <w:r w:rsidR="005C03E1" w:rsidRPr="0090335A">
        <w:rPr>
          <w:rFonts w:asciiTheme="minorHAnsi" w:hAnsiTheme="minorHAnsi"/>
          <w:sz w:val="24"/>
          <w:szCs w:val="24"/>
        </w:rPr>
        <w:t xml:space="preserve"> </w:t>
      </w:r>
    </w:p>
    <w:p w14:paraId="7EE76FE0" w14:textId="77777777" w:rsidR="0035787E" w:rsidRPr="0090335A" w:rsidRDefault="0035787E" w:rsidP="0035787E">
      <w:pPr>
        <w:rPr>
          <w:rFonts w:asciiTheme="minorHAnsi" w:hAnsiTheme="minorHAnsi"/>
          <w:sz w:val="24"/>
          <w:szCs w:val="24"/>
        </w:rPr>
      </w:pPr>
      <w:r w:rsidRPr="0090335A">
        <w:rPr>
          <w:rFonts w:asciiTheme="minorHAnsi" w:hAnsiTheme="minorHAnsi"/>
          <w:sz w:val="24"/>
          <w:szCs w:val="24"/>
        </w:rPr>
        <w:t xml:space="preserve">A new feature of </w:t>
      </w:r>
      <w:r w:rsidR="00D70D46">
        <w:rPr>
          <w:rFonts w:asciiTheme="minorHAnsi" w:hAnsiTheme="minorHAnsi"/>
          <w:sz w:val="24"/>
          <w:szCs w:val="24"/>
        </w:rPr>
        <w:t>APEX Asia</w:t>
      </w:r>
      <w:r w:rsidRPr="0090335A">
        <w:rPr>
          <w:rFonts w:asciiTheme="minorHAnsi" w:hAnsiTheme="minorHAnsi"/>
          <w:sz w:val="24"/>
          <w:szCs w:val="24"/>
        </w:rPr>
        <w:t xml:space="preserve"> </w:t>
      </w:r>
      <w:r>
        <w:rPr>
          <w:rFonts w:asciiTheme="minorHAnsi" w:hAnsiTheme="minorHAnsi"/>
          <w:sz w:val="24"/>
          <w:szCs w:val="24"/>
        </w:rPr>
        <w:t xml:space="preserve">in 2019 </w:t>
      </w:r>
      <w:r w:rsidRPr="0090335A">
        <w:rPr>
          <w:rFonts w:asciiTheme="minorHAnsi" w:hAnsiTheme="minorHAnsi"/>
          <w:sz w:val="24"/>
          <w:szCs w:val="24"/>
        </w:rPr>
        <w:t>will be an outside exhibition area. This will allow suppliers to display and demonstrate their largest machines and widen the selection of equipment on show. Aerial platforms can operate at heights of more than 100 m.</w:t>
      </w:r>
    </w:p>
    <w:p w14:paraId="0FBBED6C" w14:textId="77777777" w:rsidR="0035787E" w:rsidRDefault="0035787E" w:rsidP="00020176">
      <w:pPr>
        <w:rPr>
          <w:rFonts w:asciiTheme="minorHAnsi" w:hAnsiTheme="minorHAnsi"/>
          <w:sz w:val="24"/>
          <w:szCs w:val="24"/>
        </w:rPr>
      </w:pPr>
    </w:p>
    <w:p w14:paraId="37900441" w14:textId="77777777" w:rsidR="00AE6327" w:rsidRPr="0090335A" w:rsidRDefault="0035787E" w:rsidP="0035787E">
      <w:pPr>
        <w:rPr>
          <w:rFonts w:asciiTheme="minorHAnsi" w:hAnsiTheme="minorHAnsi"/>
          <w:sz w:val="24"/>
          <w:szCs w:val="24"/>
        </w:rPr>
      </w:pPr>
      <w:r w:rsidRPr="0090335A">
        <w:rPr>
          <w:rFonts w:asciiTheme="minorHAnsi" w:hAnsiTheme="minorHAnsi"/>
          <w:sz w:val="24"/>
          <w:szCs w:val="24"/>
        </w:rPr>
        <w:t xml:space="preserve">APEX Asia is organized by KHL Group and B.V. Industrial Promotions International (IPI), in cooperation with Deutsche Messe AG, the </w:t>
      </w:r>
      <w:proofErr w:type="spellStart"/>
      <w:r w:rsidRPr="0090335A">
        <w:rPr>
          <w:rFonts w:asciiTheme="minorHAnsi" w:hAnsiTheme="minorHAnsi"/>
          <w:sz w:val="24"/>
          <w:szCs w:val="24"/>
        </w:rPr>
        <w:t>organiser</w:t>
      </w:r>
      <w:proofErr w:type="spellEnd"/>
      <w:r w:rsidRPr="0090335A">
        <w:rPr>
          <w:rFonts w:asciiTheme="minorHAnsi" w:hAnsiTheme="minorHAnsi"/>
          <w:sz w:val="24"/>
          <w:szCs w:val="24"/>
        </w:rPr>
        <w:t xml:space="preserve"> of </w:t>
      </w:r>
      <w:proofErr w:type="spellStart"/>
      <w:r w:rsidRPr="0090335A">
        <w:rPr>
          <w:rFonts w:asciiTheme="minorHAnsi" w:hAnsiTheme="minorHAnsi"/>
          <w:sz w:val="24"/>
          <w:szCs w:val="24"/>
        </w:rPr>
        <w:lastRenderedPageBreak/>
        <w:t>CeMAT</w:t>
      </w:r>
      <w:proofErr w:type="spellEnd"/>
      <w:r w:rsidRPr="0090335A">
        <w:rPr>
          <w:rFonts w:asciiTheme="minorHAnsi" w:hAnsiTheme="minorHAnsi"/>
          <w:sz w:val="24"/>
          <w:szCs w:val="24"/>
        </w:rPr>
        <w:t xml:space="preserve"> ASIA.</w:t>
      </w:r>
      <w:r>
        <w:rPr>
          <w:rFonts w:asciiTheme="minorHAnsi" w:hAnsiTheme="minorHAnsi"/>
          <w:sz w:val="24"/>
          <w:szCs w:val="24"/>
        </w:rPr>
        <w:t xml:space="preserve"> </w:t>
      </w:r>
      <w:r w:rsidR="005C03E1" w:rsidRPr="0090335A">
        <w:rPr>
          <w:rFonts w:asciiTheme="minorHAnsi" w:hAnsiTheme="minorHAnsi"/>
          <w:sz w:val="24"/>
          <w:szCs w:val="24"/>
        </w:rPr>
        <w:t>(</w:t>
      </w:r>
      <w:proofErr w:type="spellStart"/>
      <w:r w:rsidR="005C03E1" w:rsidRPr="0090335A">
        <w:rPr>
          <w:rFonts w:asciiTheme="minorHAnsi" w:hAnsiTheme="minorHAnsi"/>
          <w:sz w:val="24"/>
          <w:szCs w:val="24"/>
        </w:rPr>
        <w:t>CeMAT</w:t>
      </w:r>
      <w:proofErr w:type="spellEnd"/>
      <w:r w:rsidR="005C03E1" w:rsidRPr="0090335A">
        <w:rPr>
          <w:rFonts w:asciiTheme="minorHAnsi" w:hAnsiTheme="minorHAnsi"/>
          <w:sz w:val="24"/>
          <w:szCs w:val="24"/>
        </w:rPr>
        <w:t xml:space="preserve"> ASIA is held every year, with the next edition on 6 – 9 November, 2018.)</w:t>
      </w:r>
    </w:p>
    <w:p w14:paraId="2AFFF80C" w14:textId="77777777" w:rsidR="003715AA" w:rsidRPr="0090335A" w:rsidRDefault="003715AA" w:rsidP="00020176">
      <w:pPr>
        <w:rPr>
          <w:rFonts w:asciiTheme="minorHAnsi" w:hAnsiTheme="minorHAnsi"/>
          <w:sz w:val="24"/>
          <w:szCs w:val="24"/>
        </w:rPr>
      </w:pPr>
    </w:p>
    <w:p w14:paraId="38DBB44F" w14:textId="77777777" w:rsidR="0035787E" w:rsidRDefault="00AE6327" w:rsidP="00020176">
      <w:pPr>
        <w:rPr>
          <w:rFonts w:asciiTheme="minorHAnsi" w:hAnsiTheme="minorHAnsi"/>
          <w:sz w:val="24"/>
          <w:szCs w:val="24"/>
        </w:rPr>
      </w:pPr>
      <w:r w:rsidRPr="0090335A">
        <w:rPr>
          <w:rFonts w:asciiTheme="minorHAnsi" w:hAnsiTheme="minorHAnsi"/>
          <w:sz w:val="24"/>
          <w:szCs w:val="24"/>
        </w:rPr>
        <w:t>“</w:t>
      </w:r>
      <w:r w:rsidR="00E30921" w:rsidRPr="0090335A">
        <w:rPr>
          <w:rFonts w:asciiTheme="minorHAnsi" w:hAnsiTheme="minorHAnsi"/>
          <w:sz w:val="24"/>
          <w:szCs w:val="24"/>
        </w:rPr>
        <w:t xml:space="preserve">The first APEX Asia in 2017 was a great success, attracting more than 5,000 visitors, with </w:t>
      </w:r>
      <w:r w:rsidR="00AC7CFA" w:rsidRPr="0090335A">
        <w:rPr>
          <w:rFonts w:asciiTheme="minorHAnsi" w:hAnsiTheme="minorHAnsi"/>
          <w:sz w:val="24"/>
          <w:szCs w:val="24"/>
        </w:rPr>
        <w:t>more than</w:t>
      </w:r>
      <w:r w:rsidR="00E30921" w:rsidRPr="0090335A">
        <w:rPr>
          <w:rFonts w:asciiTheme="minorHAnsi" w:hAnsiTheme="minorHAnsi"/>
          <w:sz w:val="24"/>
          <w:szCs w:val="24"/>
        </w:rPr>
        <w:t xml:space="preserve"> 9</w:t>
      </w:r>
      <w:r w:rsidR="00AC7CFA" w:rsidRPr="0090335A">
        <w:rPr>
          <w:rFonts w:asciiTheme="minorHAnsi" w:hAnsiTheme="minorHAnsi"/>
          <w:sz w:val="24"/>
          <w:szCs w:val="24"/>
        </w:rPr>
        <w:t>0</w:t>
      </w:r>
      <w:r w:rsidR="00E30921" w:rsidRPr="0090335A">
        <w:rPr>
          <w:rFonts w:asciiTheme="minorHAnsi" w:hAnsiTheme="minorHAnsi"/>
          <w:sz w:val="24"/>
          <w:szCs w:val="24"/>
        </w:rPr>
        <w:t xml:space="preserve">,000 visitors to </w:t>
      </w:r>
      <w:proofErr w:type="spellStart"/>
      <w:r w:rsidR="00E30921" w:rsidRPr="0090335A">
        <w:rPr>
          <w:rFonts w:asciiTheme="minorHAnsi" w:hAnsiTheme="minorHAnsi"/>
          <w:sz w:val="24"/>
          <w:szCs w:val="24"/>
        </w:rPr>
        <w:t>CeMAT</w:t>
      </w:r>
      <w:proofErr w:type="spellEnd"/>
      <w:r w:rsidR="00E30921" w:rsidRPr="0090335A">
        <w:rPr>
          <w:rFonts w:asciiTheme="minorHAnsi" w:hAnsiTheme="minorHAnsi"/>
          <w:sz w:val="24"/>
          <w:szCs w:val="24"/>
        </w:rPr>
        <w:t xml:space="preserve"> ASIA also able to visit the show”, said Tony Kenter, Managing Director of IPI.</w:t>
      </w:r>
    </w:p>
    <w:p w14:paraId="5FA10D45" w14:textId="77777777" w:rsidR="0035787E" w:rsidRDefault="0035787E" w:rsidP="00020176">
      <w:pPr>
        <w:rPr>
          <w:rFonts w:asciiTheme="minorHAnsi" w:hAnsiTheme="minorHAnsi"/>
          <w:sz w:val="24"/>
          <w:szCs w:val="24"/>
        </w:rPr>
      </w:pPr>
    </w:p>
    <w:p w14:paraId="4086F059" w14:textId="77777777" w:rsidR="00B72572" w:rsidRPr="0090335A" w:rsidRDefault="00E30921" w:rsidP="00020176">
      <w:pPr>
        <w:rPr>
          <w:rFonts w:asciiTheme="minorHAnsi" w:hAnsiTheme="minorHAnsi"/>
          <w:sz w:val="24"/>
          <w:szCs w:val="24"/>
        </w:rPr>
      </w:pPr>
      <w:r w:rsidRPr="0090335A">
        <w:rPr>
          <w:rFonts w:asciiTheme="minorHAnsi" w:hAnsiTheme="minorHAnsi"/>
          <w:sz w:val="24"/>
          <w:szCs w:val="24"/>
        </w:rPr>
        <w:t>“Feedback from the exhibitors was extremely positive, with some immediately asking to book larger stands for the second edition. The addition of the outside area in 2019 will only add to the event, giving visitors an even wider selection of equipment to see.”</w:t>
      </w:r>
    </w:p>
    <w:p w14:paraId="13BF6FD6" w14:textId="77777777" w:rsidR="00B72572" w:rsidRPr="0090335A" w:rsidRDefault="00B72572" w:rsidP="00020176">
      <w:pPr>
        <w:rPr>
          <w:rFonts w:asciiTheme="minorHAnsi" w:hAnsiTheme="minorHAnsi"/>
          <w:sz w:val="24"/>
          <w:szCs w:val="24"/>
        </w:rPr>
      </w:pPr>
    </w:p>
    <w:p w14:paraId="32320EA1" w14:textId="77777777" w:rsidR="00AE6327" w:rsidRPr="0090335A" w:rsidRDefault="00AE6327" w:rsidP="00020176">
      <w:pPr>
        <w:rPr>
          <w:rFonts w:asciiTheme="minorHAnsi" w:hAnsiTheme="minorHAnsi"/>
          <w:sz w:val="24"/>
          <w:szCs w:val="24"/>
        </w:rPr>
      </w:pPr>
      <w:r w:rsidRPr="0090335A">
        <w:rPr>
          <w:rFonts w:asciiTheme="minorHAnsi" w:hAnsiTheme="minorHAnsi"/>
          <w:sz w:val="24"/>
          <w:szCs w:val="24"/>
        </w:rPr>
        <w:t xml:space="preserve">“Co-locating with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w:t>
      </w:r>
      <w:r w:rsidR="004A0743" w:rsidRPr="0090335A">
        <w:rPr>
          <w:rFonts w:asciiTheme="minorHAnsi" w:hAnsiTheme="minorHAnsi"/>
          <w:sz w:val="24"/>
          <w:szCs w:val="24"/>
        </w:rPr>
        <w:t>remains</w:t>
      </w:r>
      <w:r w:rsidRPr="0090335A">
        <w:rPr>
          <w:rFonts w:asciiTheme="minorHAnsi" w:hAnsiTheme="minorHAnsi"/>
          <w:sz w:val="24"/>
          <w:szCs w:val="24"/>
        </w:rPr>
        <w:t xml:space="preserve"> a</w:t>
      </w:r>
      <w:r w:rsidR="004A0743" w:rsidRPr="0090335A">
        <w:rPr>
          <w:rFonts w:asciiTheme="minorHAnsi" w:hAnsiTheme="minorHAnsi"/>
          <w:sz w:val="24"/>
          <w:szCs w:val="24"/>
        </w:rPr>
        <w:t xml:space="preserve"> tremendous</w:t>
      </w:r>
      <w:r w:rsidRPr="0090335A">
        <w:rPr>
          <w:rFonts w:asciiTheme="minorHAnsi" w:hAnsiTheme="minorHAnsi"/>
          <w:sz w:val="24"/>
          <w:szCs w:val="24"/>
        </w:rPr>
        <w:t xml:space="preserve"> benefit for APEX Asia. </w:t>
      </w:r>
      <w:r w:rsidR="004A0743" w:rsidRPr="0090335A">
        <w:rPr>
          <w:rFonts w:asciiTheme="minorHAnsi" w:hAnsiTheme="minorHAnsi"/>
          <w:sz w:val="24"/>
          <w:szCs w:val="24"/>
        </w:rPr>
        <w:t>There are established l</w:t>
      </w:r>
      <w:r w:rsidRPr="0090335A">
        <w:rPr>
          <w:rFonts w:asciiTheme="minorHAnsi" w:hAnsiTheme="minorHAnsi"/>
          <w:sz w:val="24"/>
          <w:szCs w:val="24"/>
        </w:rPr>
        <w:t>inks between the material handling</w:t>
      </w:r>
      <w:r w:rsidR="00D41F93" w:rsidRPr="0090335A">
        <w:rPr>
          <w:rFonts w:asciiTheme="minorHAnsi" w:hAnsiTheme="minorHAnsi"/>
          <w:sz w:val="24"/>
          <w:szCs w:val="24"/>
        </w:rPr>
        <w:t xml:space="preserve">/factory &amp; industrial maintenance </w:t>
      </w:r>
      <w:r w:rsidRPr="0090335A">
        <w:rPr>
          <w:rFonts w:asciiTheme="minorHAnsi" w:hAnsiTheme="minorHAnsi"/>
          <w:sz w:val="24"/>
          <w:szCs w:val="24"/>
        </w:rPr>
        <w:t xml:space="preserve">and aerial platform sectors in China. APEX Asia </w:t>
      </w:r>
      <w:r w:rsidR="00B72572" w:rsidRPr="0090335A">
        <w:rPr>
          <w:rFonts w:asciiTheme="minorHAnsi" w:hAnsiTheme="minorHAnsi"/>
          <w:sz w:val="24"/>
          <w:szCs w:val="24"/>
        </w:rPr>
        <w:t xml:space="preserve">will </w:t>
      </w:r>
      <w:r w:rsidR="004A0743" w:rsidRPr="0090335A">
        <w:rPr>
          <w:rFonts w:asciiTheme="minorHAnsi" w:hAnsiTheme="minorHAnsi"/>
          <w:sz w:val="24"/>
          <w:szCs w:val="24"/>
        </w:rPr>
        <w:t xml:space="preserve">again </w:t>
      </w:r>
      <w:r w:rsidRPr="0090335A">
        <w:rPr>
          <w:rFonts w:asciiTheme="minorHAnsi" w:hAnsiTheme="minorHAnsi"/>
          <w:sz w:val="24"/>
          <w:szCs w:val="24"/>
        </w:rPr>
        <w:t xml:space="preserve">expose aerial platforms to an enormous audience of current and potential </w:t>
      </w:r>
      <w:r w:rsidR="00D41F93" w:rsidRPr="0090335A">
        <w:rPr>
          <w:rFonts w:asciiTheme="minorHAnsi" w:hAnsiTheme="minorHAnsi"/>
          <w:sz w:val="24"/>
          <w:szCs w:val="24"/>
        </w:rPr>
        <w:t xml:space="preserve">industrial, rental and construction </w:t>
      </w:r>
      <w:r w:rsidRPr="0090335A">
        <w:rPr>
          <w:rFonts w:asciiTheme="minorHAnsi" w:hAnsiTheme="minorHAnsi"/>
          <w:sz w:val="24"/>
          <w:szCs w:val="24"/>
        </w:rPr>
        <w:t>buyers.”</w:t>
      </w:r>
    </w:p>
    <w:p w14:paraId="4567FE92" w14:textId="77777777" w:rsidR="004A0743" w:rsidRPr="0090335A" w:rsidRDefault="004A0743" w:rsidP="00020176">
      <w:pPr>
        <w:rPr>
          <w:rFonts w:asciiTheme="minorHAnsi" w:hAnsiTheme="minorHAnsi"/>
          <w:sz w:val="24"/>
          <w:szCs w:val="24"/>
        </w:rPr>
      </w:pPr>
    </w:p>
    <w:p w14:paraId="419DF6D7" w14:textId="77777777" w:rsidR="0035787E" w:rsidRDefault="006F5402" w:rsidP="00020176">
      <w:pPr>
        <w:rPr>
          <w:rFonts w:asciiTheme="minorHAnsi" w:hAnsiTheme="minorHAnsi"/>
          <w:sz w:val="24"/>
          <w:szCs w:val="24"/>
        </w:rPr>
      </w:pPr>
      <w:r w:rsidRPr="0090335A">
        <w:rPr>
          <w:rFonts w:asciiTheme="minorHAnsi" w:hAnsiTheme="minorHAnsi"/>
          <w:sz w:val="24"/>
          <w:szCs w:val="24"/>
        </w:rPr>
        <w:t xml:space="preserve">“We are pleased to again </w:t>
      </w:r>
      <w:r w:rsidR="00D41F93" w:rsidRPr="0090335A">
        <w:rPr>
          <w:rFonts w:asciiTheme="minorHAnsi" w:hAnsiTheme="minorHAnsi"/>
          <w:sz w:val="24"/>
          <w:szCs w:val="24"/>
        </w:rPr>
        <w:t xml:space="preserve">to </w:t>
      </w:r>
      <w:r w:rsidRPr="0090335A">
        <w:rPr>
          <w:rFonts w:asciiTheme="minorHAnsi" w:hAnsiTheme="minorHAnsi"/>
          <w:sz w:val="24"/>
          <w:szCs w:val="24"/>
        </w:rPr>
        <w:t xml:space="preserve">welcome APEX Asia to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ASIA in 2019,” said </w:t>
      </w:r>
      <w:proofErr w:type="spellStart"/>
      <w:r w:rsidRPr="0090335A">
        <w:rPr>
          <w:rFonts w:asciiTheme="minorHAnsi" w:hAnsiTheme="minorHAnsi"/>
          <w:sz w:val="24"/>
          <w:szCs w:val="24"/>
        </w:rPr>
        <w:t>Krister</w:t>
      </w:r>
      <w:proofErr w:type="spellEnd"/>
      <w:r w:rsidRPr="0090335A">
        <w:rPr>
          <w:rFonts w:asciiTheme="minorHAnsi" w:hAnsiTheme="minorHAnsi"/>
          <w:sz w:val="24"/>
          <w:szCs w:val="24"/>
        </w:rPr>
        <w:t xml:space="preserve"> </w:t>
      </w:r>
      <w:proofErr w:type="spellStart"/>
      <w:r w:rsidRPr="0090335A">
        <w:rPr>
          <w:rFonts w:asciiTheme="minorHAnsi" w:hAnsiTheme="minorHAnsi"/>
          <w:sz w:val="24"/>
          <w:szCs w:val="24"/>
        </w:rPr>
        <w:t>Sandvoss</w:t>
      </w:r>
      <w:proofErr w:type="spellEnd"/>
      <w:r w:rsidRPr="0090335A">
        <w:rPr>
          <w:rFonts w:asciiTheme="minorHAnsi" w:hAnsiTheme="minorHAnsi"/>
          <w:sz w:val="24"/>
          <w:szCs w:val="24"/>
        </w:rPr>
        <w:t xml:space="preserve">, Global Director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Deutsche Messe AG.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ASIA is Asia’s leading event for materials handling, production automation and logistics.</w:t>
      </w:r>
    </w:p>
    <w:p w14:paraId="64135ABD" w14:textId="77777777" w:rsidR="0035787E" w:rsidRDefault="0035787E" w:rsidP="00020176">
      <w:pPr>
        <w:rPr>
          <w:rFonts w:asciiTheme="minorHAnsi" w:hAnsiTheme="minorHAnsi"/>
          <w:sz w:val="24"/>
          <w:szCs w:val="24"/>
        </w:rPr>
      </w:pPr>
    </w:p>
    <w:p w14:paraId="558CED2F" w14:textId="77777777" w:rsidR="00AE6327" w:rsidRPr="0090335A" w:rsidRDefault="0035787E" w:rsidP="00020176">
      <w:pPr>
        <w:rPr>
          <w:rFonts w:asciiTheme="minorHAnsi" w:hAnsiTheme="minorHAnsi"/>
          <w:sz w:val="24"/>
          <w:szCs w:val="24"/>
        </w:rPr>
      </w:pPr>
      <w:r>
        <w:rPr>
          <w:rFonts w:asciiTheme="minorHAnsi" w:hAnsiTheme="minorHAnsi"/>
          <w:sz w:val="24"/>
          <w:szCs w:val="24"/>
        </w:rPr>
        <w:t>“</w:t>
      </w:r>
      <w:r w:rsidR="006F5402" w:rsidRPr="0090335A">
        <w:rPr>
          <w:rFonts w:asciiTheme="minorHAnsi" w:hAnsiTheme="minorHAnsi"/>
          <w:sz w:val="24"/>
          <w:szCs w:val="24"/>
        </w:rPr>
        <w:t xml:space="preserve">APEX Asia further expands the range of products and services on display. Combined, </w:t>
      </w:r>
      <w:proofErr w:type="spellStart"/>
      <w:r w:rsidR="006F5402" w:rsidRPr="0090335A">
        <w:rPr>
          <w:rFonts w:asciiTheme="minorHAnsi" w:hAnsiTheme="minorHAnsi"/>
          <w:sz w:val="24"/>
          <w:szCs w:val="24"/>
        </w:rPr>
        <w:t>CeMAT</w:t>
      </w:r>
      <w:proofErr w:type="spellEnd"/>
      <w:r w:rsidR="006F5402" w:rsidRPr="0090335A">
        <w:rPr>
          <w:rFonts w:asciiTheme="minorHAnsi" w:hAnsiTheme="minorHAnsi"/>
          <w:sz w:val="24"/>
          <w:szCs w:val="24"/>
        </w:rPr>
        <w:t xml:space="preserve"> ASIA and APEX Asia provide a one-stop shop for industry professionals seeking the latest solutions.”      </w:t>
      </w:r>
    </w:p>
    <w:p w14:paraId="1A740CD4" w14:textId="77777777" w:rsidR="001723C1" w:rsidRDefault="001723C1" w:rsidP="00020176">
      <w:pPr>
        <w:rPr>
          <w:rFonts w:asciiTheme="minorHAnsi" w:hAnsiTheme="minorHAnsi"/>
          <w:sz w:val="24"/>
          <w:szCs w:val="24"/>
        </w:rPr>
      </w:pPr>
    </w:p>
    <w:p w14:paraId="711CD1F1" w14:textId="77777777" w:rsidR="00AE6327" w:rsidRPr="0090335A" w:rsidRDefault="004F7B5C" w:rsidP="00020176">
      <w:pPr>
        <w:rPr>
          <w:rFonts w:asciiTheme="minorHAnsi" w:hAnsiTheme="minorHAnsi"/>
          <w:sz w:val="24"/>
          <w:szCs w:val="24"/>
        </w:rPr>
      </w:pPr>
      <w:r w:rsidRPr="0090335A">
        <w:rPr>
          <w:rFonts w:asciiTheme="minorHAnsi" w:hAnsiTheme="minorHAnsi"/>
          <w:i/>
          <w:sz w:val="24"/>
          <w:szCs w:val="24"/>
        </w:rPr>
        <w:t>Access International</w:t>
      </w:r>
      <w:r w:rsidRPr="0090335A">
        <w:rPr>
          <w:rFonts w:asciiTheme="minorHAnsi" w:hAnsiTheme="minorHAnsi"/>
          <w:sz w:val="24"/>
          <w:szCs w:val="24"/>
        </w:rPr>
        <w:t xml:space="preserve">, the </w:t>
      </w:r>
      <w:r w:rsidR="00AE6327" w:rsidRPr="0090335A">
        <w:rPr>
          <w:rFonts w:asciiTheme="minorHAnsi" w:hAnsiTheme="minorHAnsi"/>
          <w:sz w:val="24"/>
          <w:szCs w:val="24"/>
        </w:rPr>
        <w:t>KHL Group magazine</w:t>
      </w:r>
      <w:r w:rsidRPr="0090335A">
        <w:rPr>
          <w:rFonts w:asciiTheme="minorHAnsi" w:hAnsiTheme="minorHAnsi"/>
          <w:sz w:val="24"/>
          <w:szCs w:val="24"/>
        </w:rPr>
        <w:t xml:space="preserve">, </w:t>
      </w:r>
      <w:r w:rsidR="00AE6327" w:rsidRPr="0090335A">
        <w:rPr>
          <w:rFonts w:asciiTheme="minorHAnsi" w:hAnsiTheme="minorHAnsi"/>
          <w:sz w:val="24"/>
          <w:szCs w:val="24"/>
        </w:rPr>
        <w:t xml:space="preserve">and </w:t>
      </w:r>
      <w:r w:rsidRPr="0090335A">
        <w:rPr>
          <w:rFonts w:asciiTheme="minorHAnsi" w:hAnsiTheme="minorHAnsi"/>
          <w:sz w:val="24"/>
          <w:szCs w:val="24"/>
        </w:rPr>
        <w:t>the International Powered Access Federation (IPAF), are APEX Asia supporters.</w:t>
      </w:r>
    </w:p>
    <w:p w14:paraId="79AEFBD7" w14:textId="77777777" w:rsidR="004F7B5C" w:rsidRPr="0090335A" w:rsidRDefault="004F7B5C" w:rsidP="00020176">
      <w:pPr>
        <w:rPr>
          <w:rFonts w:asciiTheme="minorHAnsi" w:hAnsiTheme="minorHAnsi"/>
          <w:sz w:val="24"/>
          <w:szCs w:val="24"/>
        </w:rPr>
      </w:pPr>
    </w:p>
    <w:p w14:paraId="49005985" w14:textId="77777777" w:rsidR="00782BED" w:rsidRDefault="00782BED" w:rsidP="00020176">
      <w:pPr>
        <w:rPr>
          <w:rFonts w:asciiTheme="minorHAnsi" w:hAnsiTheme="minorHAnsi"/>
          <w:sz w:val="24"/>
          <w:szCs w:val="24"/>
        </w:rPr>
      </w:pPr>
    </w:p>
    <w:p w14:paraId="2D772B3E" w14:textId="77777777" w:rsidR="001B3270" w:rsidRPr="0090335A" w:rsidRDefault="00AE6327" w:rsidP="00020176">
      <w:pPr>
        <w:rPr>
          <w:rFonts w:asciiTheme="minorHAnsi" w:hAnsiTheme="minorHAnsi"/>
          <w:sz w:val="24"/>
          <w:szCs w:val="24"/>
        </w:rPr>
      </w:pPr>
      <w:r w:rsidRPr="0090335A">
        <w:rPr>
          <w:rFonts w:asciiTheme="minorHAnsi" w:hAnsiTheme="minorHAnsi"/>
          <w:sz w:val="24"/>
          <w:szCs w:val="24"/>
        </w:rPr>
        <w:t xml:space="preserve">Alongside APEX Asia and </w:t>
      </w: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w:t>
      </w:r>
      <w:r w:rsidR="004F7B5C" w:rsidRPr="0090335A">
        <w:rPr>
          <w:rFonts w:asciiTheme="minorHAnsi" w:hAnsiTheme="minorHAnsi"/>
          <w:sz w:val="24"/>
          <w:szCs w:val="24"/>
        </w:rPr>
        <w:t>ASIA</w:t>
      </w:r>
      <w:r w:rsidRPr="0090335A">
        <w:rPr>
          <w:rFonts w:asciiTheme="minorHAnsi" w:hAnsiTheme="minorHAnsi"/>
          <w:sz w:val="24"/>
          <w:szCs w:val="24"/>
        </w:rPr>
        <w:t xml:space="preserve">, KHL will </w:t>
      </w:r>
      <w:r w:rsidR="004F7B5C" w:rsidRPr="0090335A">
        <w:rPr>
          <w:rFonts w:asciiTheme="minorHAnsi" w:hAnsiTheme="minorHAnsi"/>
          <w:sz w:val="24"/>
          <w:szCs w:val="24"/>
        </w:rPr>
        <w:t xml:space="preserve">stage </w:t>
      </w:r>
      <w:r w:rsidRPr="0090335A">
        <w:rPr>
          <w:rFonts w:asciiTheme="minorHAnsi" w:hAnsiTheme="minorHAnsi"/>
          <w:sz w:val="24"/>
          <w:szCs w:val="24"/>
        </w:rPr>
        <w:t xml:space="preserve">its International Rental Conference (IRC), an annual </w:t>
      </w:r>
      <w:r w:rsidR="004F7B5C" w:rsidRPr="0090335A">
        <w:rPr>
          <w:rFonts w:asciiTheme="minorHAnsi" w:hAnsiTheme="minorHAnsi"/>
          <w:sz w:val="24"/>
          <w:szCs w:val="24"/>
        </w:rPr>
        <w:t xml:space="preserve">event </w:t>
      </w:r>
      <w:r w:rsidRPr="0090335A">
        <w:rPr>
          <w:rFonts w:asciiTheme="minorHAnsi" w:hAnsiTheme="minorHAnsi"/>
          <w:sz w:val="24"/>
          <w:szCs w:val="24"/>
        </w:rPr>
        <w:t xml:space="preserve">for the equipment rental sector </w:t>
      </w:r>
      <w:r w:rsidR="00B72572" w:rsidRPr="0090335A">
        <w:rPr>
          <w:rFonts w:asciiTheme="minorHAnsi" w:hAnsiTheme="minorHAnsi"/>
          <w:sz w:val="24"/>
          <w:szCs w:val="24"/>
        </w:rPr>
        <w:t>that</w:t>
      </w:r>
      <w:r w:rsidRPr="0090335A">
        <w:rPr>
          <w:rFonts w:asciiTheme="minorHAnsi" w:hAnsiTheme="minorHAnsi"/>
          <w:sz w:val="24"/>
          <w:szCs w:val="24"/>
        </w:rPr>
        <w:t xml:space="preserve"> KHL has held in China since 2013. </w:t>
      </w:r>
      <w:r w:rsidR="00D41F93" w:rsidRPr="0090335A">
        <w:rPr>
          <w:rFonts w:asciiTheme="minorHAnsi" w:hAnsiTheme="minorHAnsi"/>
          <w:sz w:val="24"/>
          <w:szCs w:val="24"/>
        </w:rPr>
        <w:t>The estimated 600+ delegates are from the region and the world’s largest rental companies, which are the most-important buying group for access equipment.</w:t>
      </w:r>
    </w:p>
    <w:p w14:paraId="4FC2C0E4" w14:textId="77777777" w:rsidR="001B3270" w:rsidRPr="0090335A" w:rsidRDefault="001B3270" w:rsidP="00020176">
      <w:pPr>
        <w:rPr>
          <w:rFonts w:asciiTheme="minorHAnsi" w:hAnsiTheme="minorHAnsi"/>
          <w:sz w:val="24"/>
          <w:szCs w:val="24"/>
        </w:rPr>
      </w:pPr>
    </w:p>
    <w:p w14:paraId="7D6EBCB9" w14:textId="77777777" w:rsidR="00B72572" w:rsidRPr="0090335A" w:rsidRDefault="004F7B5C" w:rsidP="00020176">
      <w:pPr>
        <w:rPr>
          <w:rFonts w:asciiTheme="minorHAnsi" w:hAnsiTheme="minorHAnsi"/>
          <w:sz w:val="24"/>
          <w:szCs w:val="24"/>
        </w:rPr>
      </w:pPr>
      <w:r w:rsidRPr="0090335A">
        <w:rPr>
          <w:rFonts w:asciiTheme="minorHAnsi" w:hAnsiTheme="minorHAnsi"/>
          <w:sz w:val="24"/>
          <w:szCs w:val="24"/>
        </w:rPr>
        <w:t xml:space="preserve">The </w:t>
      </w:r>
      <w:r w:rsidR="00B72572" w:rsidRPr="0090335A">
        <w:rPr>
          <w:rFonts w:asciiTheme="minorHAnsi" w:hAnsiTheme="minorHAnsi"/>
          <w:sz w:val="24"/>
          <w:szCs w:val="24"/>
        </w:rPr>
        <w:t xml:space="preserve">conference </w:t>
      </w:r>
      <w:r w:rsidR="003715AA" w:rsidRPr="0090335A">
        <w:rPr>
          <w:rFonts w:asciiTheme="minorHAnsi" w:hAnsiTheme="minorHAnsi"/>
          <w:sz w:val="24"/>
          <w:szCs w:val="24"/>
        </w:rPr>
        <w:t xml:space="preserve">takes place this year on 26 November, and in 2019 </w:t>
      </w:r>
      <w:r w:rsidR="004A0743" w:rsidRPr="0090335A">
        <w:rPr>
          <w:rFonts w:asciiTheme="minorHAnsi" w:hAnsiTheme="minorHAnsi"/>
          <w:sz w:val="24"/>
          <w:szCs w:val="24"/>
        </w:rPr>
        <w:t xml:space="preserve">will </w:t>
      </w:r>
      <w:r w:rsidR="003715AA" w:rsidRPr="0090335A">
        <w:rPr>
          <w:rFonts w:asciiTheme="minorHAnsi" w:hAnsiTheme="minorHAnsi"/>
          <w:sz w:val="24"/>
          <w:szCs w:val="24"/>
        </w:rPr>
        <w:t>be held</w:t>
      </w:r>
      <w:r w:rsidR="004A0743" w:rsidRPr="0090335A">
        <w:rPr>
          <w:rFonts w:asciiTheme="minorHAnsi" w:hAnsiTheme="minorHAnsi"/>
          <w:sz w:val="24"/>
          <w:szCs w:val="24"/>
        </w:rPr>
        <w:t xml:space="preserve"> in a hotel close to APEX Asia on 22 October, the day before the exhibition</w:t>
      </w:r>
      <w:r w:rsidR="003715AA" w:rsidRPr="0090335A">
        <w:rPr>
          <w:rFonts w:asciiTheme="minorHAnsi" w:hAnsiTheme="minorHAnsi"/>
          <w:sz w:val="24"/>
          <w:szCs w:val="24"/>
        </w:rPr>
        <w:t xml:space="preserve">. This will </w:t>
      </w:r>
      <w:r w:rsidR="004A0743" w:rsidRPr="0090335A">
        <w:rPr>
          <w:rFonts w:asciiTheme="minorHAnsi" w:hAnsiTheme="minorHAnsi"/>
          <w:sz w:val="24"/>
          <w:szCs w:val="24"/>
        </w:rPr>
        <w:t xml:space="preserve">allow delegates to attend both the conference and the exhibition. IRC </w:t>
      </w:r>
      <w:r w:rsidR="00B72572" w:rsidRPr="0090335A">
        <w:rPr>
          <w:rFonts w:asciiTheme="minorHAnsi" w:hAnsiTheme="minorHAnsi"/>
          <w:sz w:val="24"/>
          <w:szCs w:val="24"/>
        </w:rPr>
        <w:t xml:space="preserve">is organized by </w:t>
      </w:r>
      <w:r w:rsidRPr="0090335A">
        <w:rPr>
          <w:rFonts w:asciiTheme="minorHAnsi" w:hAnsiTheme="minorHAnsi"/>
          <w:sz w:val="24"/>
          <w:szCs w:val="24"/>
        </w:rPr>
        <w:t xml:space="preserve">KHL </w:t>
      </w:r>
      <w:r w:rsidR="00D41F93" w:rsidRPr="0090335A">
        <w:rPr>
          <w:rFonts w:asciiTheme="minorHAnsi" w:hAnsiTheme="minorHAnsi"/>
          <w:sz w:val="24"/>
          <w:szCs w:val="24"/>
        </w:rPr>
        <w:t>magazine</w:t>
      </w:r>
      <w:r w:rsidRPr="0090335A">
        <w:rPr>
          <w:rFonts w:asciiTheme="minorHAnsi" w:hAnsiTheme="minorHAnsi"/>
          <w:sz w:val="24"/>
          <w:szCs w:val="24"/>
        </w:rPr>
        <w:t xml:space="preserve"> </w:t>
      </w:r>
      <w:r w:rsidRPr="0090335A">
        <w:rPr>
          <w:rFonts w:asciiTheme="minorHAnsi" w:hAnsiTheme="minorHAnsi"/>
          <w:i/>
          <w:sz w:val="24"/>
          <w:szCs w:val="24"/>
        </w:rPr>
        <w:t>International Rental News</w:t>
      </w:r>
      <w:r w:rsidRPr="0090335A">
        <w:rPr>
          <w:rFonts w:asciiTheme="minorHAnsi" w:hAnsiTheme="minorHAnsi"/>
          <w:sz w:val="24"/>
          <w:szCs w:val="24"/>
        </w:rPr>
        <w:t xml:space="preserve"> (</w:t>
      </w:r>
      <w:r w:rsidRPr="0090335A">
        <w:rPr>
          <w:rFonts w:asciiTheme="minorHAnsi" w:hAnsiTheme="minorHAnsi"/>
          <w:i/>
          <w:sz w:val="24"/>
          <w:szCs w:val="24"/>
        </w:rPr>
        <w:t>IRN</w:t>
      </w:r>
      <w:r w:rsidRPr="0090335A">
        <w:rPr>
          <w:rFonts w:asciiTheme="minorHAnsi" w:hAnsiTheme="minorHAnsi"/>
          <w:sz w:val="24"/>
          <w:szCs w:val="24"/>
        </w:rPr>
        <w:t>).</w:t>
      </w:r>
    </w:p>
    <w:p w14:paraId="1C4AF381" w14:textId="77777777" w:rsidR="00B72572" w:rsidRPr="0090335A" w:rsidRDefault="00B72572" w:rsidP="00020176">
      <w:pPr>
        <w:rPr>
          <w:rFonts w:asciiTheme="minorHAnsi" w:hAnsiTheme="minorHAnsi"/>
          <w:sz w:val="24"/>
          <w:szCs w:val="24"/>
        </w:rPr>
      </w:pPr>
    </w:p>
    <w:p w14:paraId="026C5DBB" w14:textId="77777777" w:rsidR="00AE6327" w:rsidRPr="0090335A" w:rsidRDefault="00B72572" w:rsidP="00020176">
      <w:pPr>
        <w:rPr>
          <w:rFonts w:asciiTheme="minorHAnsi" w:hAnsiTheme="minorHAnsi"/>
          <w:b/>
          <w:sz w:val="24"/>
          <w:szCs w:val="24"/>
          <w:u w:val="single"/>
        </w:rPr>
      </w:pPr>
      <w:r w:rsidRPr="0090335A">
        <w:rPr>
          <w:rFonts w:asciiTheme="minorHAnsi" w:hAnsiTheme="minorHAnsi"/>
          <w:b/>
          <w:sz w:val="24"/>
          <w:szCs w:val="24"/>
          <w:u w:val="single"/>
        </w:rPr>
        <w:t>FOR EDITORS</w:t>
      </w:r>
    </w:p>
    <w:p w14:paraId="12547573" w14:textId="77777777" w:rsidR="00F12BF7" w:rsidRPr="0090335A" w:rsidRDefault="00F12BF7" w:rsidP="00020176">
      <w:pPr>
        <w:rPr>
          <w:rFonts w:asciiTheme="minorHAnsi" w:hAnsiTheme="minorHAnsi"/>
          <w:b/>
          <w:sz w:val="24"/>
          <w:szCs w:val="24"/>
        </w:rPr>
      </w:pPr>
    </w:p>
    <w:p w14:paraId="4D2A7E31" w14:textId="77777777" w:rsidR="00AE6327" w:rsidRPr="0090335A" w:rsidRDefault="002A7EAD" w:rsidP="00020176">
      <w:pPr>
        <w:rPr>
          <w:rFonts w:asciiTheme="minorHAnsi" w:hAnsiTheme="minorHAnsi"/>
          <w:b/>
          <w:sz w:val="24"/>
          <w:szCs w:val="24"/>
        </w:rPr>
      </w:pPr>
      <w:r w:rsidRPr="0090335A">
        <w:rPr>
          <w:rFonts w:asciiTheme="minorHAnsi" w:hAnsiTheme="minorHAnsi"/>
          <w:b/>
          <w:sz w:val="24"/>
          <w:szCs w:val="24"/>
        </w:rPr>
        <w:lastRenderedPageBreak/>
        <w:t>APEX Asia 2019</w:t>
      </w:r>
    </w:p>
    <w:p w14:paraId="7237FE3B" w14:textId="77777777" w:rsidR="00AE6327" w:rsidRPr="0090335A" w:rsidRDefault="00AE6327" w:rsidP="00020176">
      <w:pPr>
        <w:rPr>
          <w:rFonts w:asciiTheme="minorHAnsi" w:hAnsiTheme="minorHAnsi"/>
          <w:sz w:val="24"/>
          <w:szCs w:val="24"/>
        </w:rPr>
      </w:pPr>
      <w:r w:rsidRPr="0090335A">
        <w:rPr>
          <w:rFonts w:asciiTheme="minorHAnsi" w:hAnsiTheme="minorHAnsi"/>
          <w:sz w:val="24"/>
          <w:szCs w:val="24"/>
        </w:rPr>
        <w:t xml:space="preserve">APEX Asia </w:t>
      </w:r>
      <w:r w:rsidR="005C03E1" w:rsidRPr="0090335A">
        <w:rPr>
          <w:rFonts w:asciiTheme="minorHAnsi" w:hAnsiTheme="minorHAnsi"/>
          <w:sz w:val="24"/>
          <w:szCs w:val="24"/>
        </w:rPr>
        <w:t>is</w:t>
      </w:r>
      <w:r w:rsidRPr="0090335A">
        <w:rPr>
          <w:rFonts w:asciiTheme="minorHAnsi" w:hAnsiTheme="minorHAnsi"/>
          <w:sz w:val="24"/>
          <w:szCs w:val="24"/>
        </w:rPr>
        <w:t xml:space="preserve"> </w:t>
      </w:r>
      <w:proofErr w:type="spellStart"/>
      <w:r w:rsidRPr="0090335A">
        <w:rPr>
          <w:rFonts w:asciiTheme="minorHAnsi" w:hAnsiTheme="minorHAnsi"/>
          <w:sz w:val="24"/>
          <w:szCs w:val="24"/>
        </w:rPr>
        <w:t>organised</w:t>
      </w:r>
      <w:proofErr w:type="spellEnd"/>
      <w:r w:rsidRPr="0090335A">
        <w:rPr>
          <w:rFonts w:asciiTheme="minorHAnsi" w:hAnsiTheme="minorHAnsi"/>
          <w:sz w:val="24"/>
          <w:szCs w:val="24"/>
        </w:rPr>
        <w:t xml:space="preserve"> by UK-based publisher KHL Group and Netherlands-based exhibitions company Industrial Promotions International (IPI).</w:t>
      </w:r>
      <w:r w:rsidR="002A7EAD" w:rsidRPr="0090335A">
        <w:rPr>
          <w:rFonts w:asciiTheme="minorHAnsi" w:hAnsiTheme="minorHAnsi"/>
          <w:sz w:val="24"/>
          <w:szCs w:val="24"/>
        </w:rPr>
        <w:t xml:space="preserve"> </w:t>
      </w:r>
      <w:r w:rsidR="005C03E1" w:rsidRPr="0090335A">
        <w:rPr>
          <w:rFonts w:asciiTheme="minorHAnsi" w:hAnsiTheme="minorHAnsi"/>
          <w:sz w:val="24"/>
          <w:szCs w:val="24"/>
        </w:rPr>
        <w:t>The show</w:t>
      </w:r>
      <w:r w:rsidRPr="0090335A">
        <w:rPr>
          <w:rFonts w:asciiTheme="minorHAnsi" w:hAnsiTheme="minorHAnsi"/>
          <w:sz w:val="24"/>
          <w:szCs w:val="24"/>
        </w:rPr>
        <w:t xml:space="preserve"> will cover the entire spectrum of access equipment, including scissor lifts, self-propelled booms, smaller vertical-mast platforms and vehicle mounted platforms. Other equipment and services on show will include fall-protection equipment, access towers, rental software suppliers</w:t>
      </w:r>
      <w:r w:rsidR="00742C43" w:rsidRPr="0090335A">
        <w:rPr>
          <w:rFonts w:asciiTheme="minorHAnsi" w:hAnsiTheme="minorHAnsi"/>
          <w:sz w:val="24"/>
          <w:szCs w:val="24"/>
        </w:rPr>
        <w:t>,</w:t>
      </w:r>
      <w:r w:rsidRPr="0090335A">
        <w:rPr>
          <w:rFonts w:asciiTheme="minorHAnsi" w:hAnsiTheme="minorHAnsi"/>
          <w:sz w:val="24"/>
          <w:szCs w:val="24"/>
        </w:rPr>
        <w:t xml:space="preserve"> and used equipment specialists.</w:t>
      </w:r>
    </w:p>
    <w:p w14:paraId="692114DE" w14:textId="77777777" w:rsidR="00AE6327" w:rsidRPr="0090335A" w:rsidRDefault="00AE6327" w:rsidP="00020176">
      <w:pPr>
        <w:rPr>
          <w:rFonts w:asciiTheme="minorHAnsi" w:hAnsiTheme="minorHAnsi"/>
          <w:b/>
          <w:sz w:val="24"/>
          <w:szCs w:val="24"/>
        </w:rPr>
      </w:pPr>
    </w:p>
    <w:p w14:paraId="352A772B" w14:textId="77777777" w:rsidR="00AE6327" w:rsidRPr="0090335A" w:rsidRDefault="00AE6327" w:rsidP="00020176">
      <w:pPr>
        <w:rPr>
          <w:rFonts w:asciiTheme="minorHAnsi" w:hAnsiTheme="minorHAnsi"/>
          <w:b/>
          <w:sz w:val="24"/>
          <w:szCs w:val="24"/>
        </w:rPr>
      </w:pPr>
      <w:proofErr w:type="spellStart"/>
      <w:r w:rsidRPr="0090335A">
        <w:rPr>
          <w:rFonts w:asciiTheme="minorHAnsi" w:hAnsiTheme="minorHAnsi"/>
          <w:b/>
          <w:sz w:val="24"/>
          <w:szCs w:val="24"/>
        </w:rPr>
        <w:t>CeMAT</w:t>
      </w:r>
      <w:proofErr w:type="spellEnd"/>
      <w:r w:rsidRPr="0090335A">
        <w:rPr>
          <w:rFonts w:asciiTheme="minorHAnsi" w:hAnsiTheme="minorHAnsi"/>
          <w:b/>
          <w:sz w:val="24"/>
          <w:szCs w:val="24"/>
        </w:rPr>
        <w:t xml:space="preserve"> </w:t>
      </w:r>
      <w:r w:rsidR="00772137" w:rsidRPr="0090335A">
        <w:rPr>
          <w:rFonts w:asciiTheme="minorHAnsi" w:hAnsiTheme="minorHAnsi"/>
          <w:b/>
          <w:sz w:val="24"/>
          <w:szCs w:val="24"/>
        </w:rPr>
        <w:t>ASIA</w:t>
      </w:r>
    </w:p>
    <w:p w14:paraId="392A8364" w14:textId="77777777" w:rsidR="00AE6327" w:rsidRPr="0090335A" w:rsidRDefault="005C03E1" w:rsidP="00020176">
      <w:pPr>
        <w:rPr>
          <w:rFonts w:asciiTheme="minorHAnsi" w:hAnsiTheme="minorHAnsi"/>
          <w:sz w:val="24"/>
          <w:szCs w:val="24"/>
        </w:rPr>
      </w:pPr>
      <w:proofErr w:type="spellStart"/>
      <w:r w:rsidRPr="0090335A">
        <w:rPr>
          <w:rFonts w:asciiTheme="minorHAnsi" w:hAnsiTheme="minorHAnsi"/>
          <w:sz w:val="24"/>
          <w:szCs w:val="24"/>
        </w:rPr>
        <w:t>CeMAT</w:t>
      </w:r>
      <w:proofErr w:type="spellEnd"/>
      <w:r w:rsidRPr="0090335A">
        <w:rPr>
          <w:rFonts w:asciiTheme="minorHAnsi" w:hAnsiTheme="minorHAnsi"/>
          <w:sz w:val="24"/>
          <w:szCs w:val="24"/>
        </w:rPr>
        <w:t xml:space="preserve"> ASIA </w:t>
      </w:r>
      <w:r w:rsidR="00AC7CFA" w:rsidRPr="0090335A">
        <w:rPr>
          <w:rFonts w:asciiTheme="minorHAnsi" w:hAnsiTheme="minorHAnsi"/>
          <w:sz w:val="24"/>
          <w:szCs w:val="24"/>
        </w:rPr>
        <w:t>takes place</w:t>
      </w:r>
      <w:r w:rsidRPr="0090335A">
        <w:rPr>
          <w:rFonts w:asciiTheme="minorHAnsi" w:hAnsiTheme="minorHAnsi"/>
          <w:sz w:val="24"/>
          <w:szCs w:val="24"/>
        </w:rPr>
        <w:t xml:space="preserve"> every year in Shanghai</w:t>
      </w:r>
      <w:r w:rsidR="00AC7CFA" w:rsidRPr="0090335A">
        <w:rPr>
          <w:rFonts w:asciiTheme="minorHAnsi" w:hAnsiTheme="minorHAnsi"/>
          <w:sz w:val="24"/>
          <w:szCs w:val="24"/>
        </w:rPr>
        <w:t xml:space="preserve"> and is Asia’s leading trade fair for intralogistics and supply chain management. The next</w:t>
      </w:r>
      <w:r w:rsidRPr="0090335A">
        <w:rPr>
          <w:rFonts w:asciiTheme="minorHAnsi" w:hAnsiTheme="minorHAnsi"/>
          <w:sz w:val="24"/>
          <w:szCs w:val="24"/>
        </w:rPr>
        <w:t xml:space="preserve"> edition </w:t>
      </w:r>
      <w:r w:rsidR="00AC7CFA" w:rsidRPr="0090335A">
        <w:rPr>
          <w:rFonts w:asciiTheme="minorHAnsi" w:hAnsiTheme="minorHAnsi"/>
          <w:sz w:val="24"/>
          <w:szCs w:val="24"/>
        </w:rPr>
        <w:t xml:space="preserve">is </w:t>
      </w:r>
      <w:r w:rsidRPr="0090335A">
        <w:rPr>
          <w:rFonts w:asciiTheme="minorHAnsi" w:hAnsiTheme="minorHAnsi"/>
          <w:sz w:val="24"/>
          <w:szCs w:val="24"/>
        </w:rPr>
        <w:t xml:space="preserve">on 6 – 9 November, 2018. </w:t>
      </w:r>
      <w:r w:rsidR="00114880" w:rsidRPr="0090335A">
        <w:rPr>
          <w:rFonts w:asciiTheme="minorHAnsi" w:hAnsiTheme="minorHAnsi"/>
          <w:sz w:val="24"/>
          <w:szCs w:val="24"/>
        </w:rPr>
        <w:t xml:space="preserve">Deutsche Messe has staged </w:t>
      </w:r>
      <w:proofErr w:type="spellStart"/>
      <w:r w:rsidR="00AE6327" w:rsidRPr="0090335A">
        <w:rPr>
          <w:rFonts w:asciiTheme="minorHAnsi" w:hAnsiTheme="minorHAnsi"/>
          <w:sz w:val="24"/>
          <w:szCs w:val="24"/>
        </w:rPr>
        <w:t>CeMAT</w:t>
      </w:r>
      <w:proofErr w:type="spellEnd"/>
      <w:r w:rsidR="00AE6327" w:rsidRPr="0090335A">
        <w:rPr>
          <w:rFonts w:asciiTheme="minorHAnsi" w:hAnsiTheme="minorHAnsi"/>
          <w:sz w:val="24"/>
          <w:szCs w:val="24"/>
        </w:rPr>
        <w:t xml:space="preserve"> </w:t>
      </w:r>
      <w:r w:rsidR="00114880" w:rsidRPr="0090335A">
        <w:rPr>
          <w:rFonts w:asciiTheme="minorHAnsi" w:hAnsiTheme="minorHAnsi"/>
          <w:sz w:val="24"/>
          <w:szCs w:val="24"/>
        </w:rPr>
        <w:t>ASIA</w:t>
      </w:r>
      <w:r w:rsidR="00AE6327" w:rsidRPr="0090335A">
        <w:rPr>
          <w:rFonts w:asciiTheme="minorHAnsi" w:hAnsiTheme="minorHAnsi"/>
          <w:sz w:val="24"/>
          <w:szCs w:val="24"/>
        </w:rPr>
        <w:t xml:space="preserve"> since 2000</w:t>
      </w:r>
      <w:r w:rsidR="00AC7CFA" w:rsidRPr="0090335A">
        <w:rPr>
          <w:rFonts w:asciiTheme="minorHAnsi" w:hAnsiTheme="minorHAnsi"/>
          <w:sz w:val="24"/>
          <w:szCs w:val="24"/>
        </w:rPr>
        <w:t xml:space="preserve"> and the 2017 show </w:t>
      </w:r>
      <w:r w:rsidR="00AE6327" w:rsidRPr="0090335A">
        <w:rPr>
          <w:rFonts w:asciiTheme="minorHAnsi" w:hAnsiTheme="minorHAnsi"/>
          <w:sz w:val="24"/>
          <w:szCs w:val="24"/>
        </w:rPr>
        <w:t xml:space="preserve">featured </w:t>
      </w:r>
      <w:r w:rsidRPr="0090335A">
        <w:rPr>
          <w:rFonts w:asciiTheme="minorHAnsi" w:hAnsiTheme="minorHAnsi"/>
          <w:sz w:val="24"/>
          <w:szCs w:val="24"/>
        </w:rPr>
        <w:t xml:space="preserve">619 </w:t>
      </w:r>
      <w:r w:rsidR="00AE6327" w:rsidRPr="0090335A">
        <w:rPr>
          <w:rFonts w:asciiTheme="minorHAnsi" w:hAnsiTheme="minorHAnsi"/>
          <w:sz w:val="24"/>
          <w:szCs w:val="24"/>
        </w:rPr>
        <w:t xml:space="preserve">exhibitors and attracted more than </w:t>
      </w:r>
      <w:r w:rsidR="002A7EAD" w:rsidRPr="0090335A">
        <w:rPr>
          <w:rFonts w:asciiTheme="minorHAnsi" w:hAnsiTheme="minorHAnsi"/>
          <w:sz w:val="24"/>
          <w:szCs w:val="24"/>
        </w:rPr>
        <w:t>9</w:t>
      </w:r>
      <w:r w:rsidRPr="0090335A">
        <w:rPr>
          <w:rFonts w:asciiTheme="minorHAnsi" w:hAnsiTheme="minorHAnsi"/>
          <w:sz w:val="24"/>
          <w:szCs w:val="24"/>
        </w:rPr>
        <w:t>8</w:t>
      </w:r>
      <w:r w:rsidR="00AE6327" w:rsidRPr="0090335A">
        <w:rPr>
          <w:rFonts w:asciiTheme="minorHAnsi" w:hAnsiTheme="minorHAnsi"/>
          <w:sz w:val="24"/>
          <w:szCs w:val="24"/>
        </w:rPr>
        <w:t>,</w:t>
      </w:r>
      <w:r w:rsidRPr="0090335A">
        <w:rPr>
          <w:rFonts w:asciiTheme="minorHAnsi" w:hAnsiTheme="minorHAnsi"/>
          <w:sz w:val="24"/>
          <w:szCs w:val="24"/>
        </w:rPr>
        <w:t>500</w:t>
      </w:r>
      <w:r w:rsidR="00AC7CFA" w:rsidRPr="0090335A">
        <w:rPr>
          <w:rFonts w:asciiTheme="minorHAnsi" w:hAnsiTheme="minorHAnsi"/>
          <w:sz w:val="24"/>
          <w:szCs w:val="24"/>
        </w:rPr>
        <w:t xml:space="preserve"> visitors</w:t>
      </w:r>
      <w:r w:rsidR="00AE6327" w:rsidRPr="0090335A">
        <w:rPr>
          <w:rFonts w:asciiTheme="minorHAnsi" w:hAnsiTheme="minorHAnsi"/>
          <w:sz w:val="24"/>
          <w:szCs w:val="24"/>
        </w:rPr>
        <w:t>.</w:t>
      </w:r>
      <w:r w:rsidR="00BA347C" w:rsidRPr="0090335A">
        <w:rPr>
          <w:rFonts w:asciiTheme="minorHAnsi" w:hAnsiTheme="minorHAnsi"/>
          <w:sz w:val="24"/>
          <w:szCs w:val="24"/>
        </w:rPr>
        <w:t xml:space="preserve"> </w:t>
      </w:r>
      <w:proofErr w:type="spellStart"/>
      <w:r w:rsidR="00BA347C" w:rsidRPr="0090335A">
        <w:rPr>
          <w:rFonts w:asciiTheme="minorHAnsi" w:hAnsiTheme="minorHAnsi"/>
          <w:sz w:val="24"/>
          <w:szCs w:val="24"/>
        </w:rPr>
        <w:t>CeMAT</w:t>
      </w:r>
      <w:proofErr w:type="spellEnd"/>
      <w:r w:rsidR="00BA347C" w:rsidRPr="0090335A">
        <w:rPr>
          <w:rFonts w:asciiTheme="minorHAnsi" w:hAnsiTheme="minorHAnsi"/>
          <w:sz w:val="24"/>
          <w:szCs w:val="24"/>
        </w:rPr>
        <w:t xml:space="preserve"> ASIA belongs to Deutsche Messe’s </w:t>
      </w:r>
      <w:proofErr w:type="spellStart"/>
      <w:r w:rsidR="00BA347C" w:rsidRPr="0090335A">
        <w:rPr>
          <w:rFonts w:asciiTheme="minorHAnsi" w:hAnsiTheme="minorHAnsi"/>
          <w:sz w:val="24"/>
          <w:szCs w:val="24"/>
        </w:rPr>
        <w:t>CeMAT</w:t>
      </w:r>
      <w:proofErr w:type="spellEnd"/>
      <w:r w:rsidR="00BA347C" w:rsidRPr="0090335A">
        <w:rPr>
          <w:rFonts w:asciiTheme="minorHAnsi" w:hAnsiTheme="minorHAnsi"/>
          <w:sz w:val="24"/>
          <w:szCs w:val="24"/>
        </w:rPr>
        <w:t xml:space="preserve"> Worldwide portfolio, which include</w:t>
      </w:r>
      <w:r w:rsidR="009F76E2" w:rsidRPr="0090335A">
        <w:rPr>
          <w:rFonts w:asciiTheme="minorHAnsi" w:hAnsiTheme="minorHAnsi"/>
          <w:sz w:val="24"/>
          <w:szCs w:val="24"/>
        </w:rPr>
        <w:t>s</w:t>
      </w:r>
      <w:r w:rsidR="00BA347C" w:rsidRPr="0090335A">
        <w:rPr>
          <w:rFonts w:asciiTheme="minorHAnsi" w:hAnsiTheme="minorHAnsi"/>
          <w:sz w:val="24"/>
          <w:szCs w:val="24"/>
        </w:rPr>
        <w:t xml:space="preserve"> trade fairs in Australia, Brazil, China, India, Indonesia, Italy, Russia, and Turkey.</w:t>
      </w:r>
    </w:p>
    <w:p w14:paraId="2EFF53D8" w14:textId="77777777" w:rsidR="00815C8E" w:rsidRPr="0090335A" w:rsidRDefault="00815C8E" w:rsidP="00020176">
      <w:pPr>
        <w:rPr>
          <w:rFonts w:asciiTheme="minorHAnsi" w:hAnsiTheme="minorHAnsi"/>
          <w:b/>
          <w:sz w:val="24"/>
          <w:szCs w:val="24"/>
          <w:u w:val="single"/>
        </w:rPr>
      </w:pPr>
    </w:p>
    <w:p w14:paraId="14404802" w14:textId="03BB6E4B" w:rsidR="00F623C2" w:rsidRPr="00C94A4E" w:rsidRDefault="00782BED" w:rsidP="00020176">
      <w:pPr>
        <w:rPr>
          <w:rFonts w:asciiTheme="minorHAnsi" w:hAnsiTheme="minorHAnsi"/>
          <w:b/>
          <w:sz w:val="24"/>
          <w:szCs w:val="24"/>
        </w:rPr>
      </w:pPr>
      <w:r w:rsidRPr="00C94A4E">
        <w:rPr>
          <w:rFonts w:asciiTheme="minorHAnsi" w:hAnsiTheme="minorHAnsi"/>
          <w:b/>
          <w:sz w:val="24"/>
          <w:szCs w:val="24"/>
        </w:rPr>
        <w:t xml:space="preserve">LOGO and </w:t>
      </w:r>
      <w:r w:rsidR="00F623C2" w:rsidRPr="00C94A4E">
        <w:rPr>
          <w:rFonts w:asciiTheme="minorHAnsi" w:hAnsiTheme="minorHAnsi"/>
          <w:b/>
          <w:sz w:val="24"/>
          <w:szCs w:val="24"/>
        </w:rPr>
        <w:t>IMAGES</w:t>
      </w:r>
      <w:r w:rsidR="00020176" w:rsidRPr="00C94A4E">
        <w:rPr>
          <w:rFonts w:asciiTheme="minorHAnsi" w:hAnsiTheme="minorHAnsi"/>
          <w:b/>
          <w:sz w:val="24"/>
          <w:szCs w:val="24"/>
        </w:rPr>
        <w:t xml:space="preserve"> </w:t>
      </w:r>
      <w:r w:rsidRPr="00C94A4E">
        <w:rPr>
          <w:rFonts w:asciiTheme="minorHAnsi" w:hAnsiTheme="minorHAnsi"/>
          <w:b/>
          <w:sz w:val="24"/>
          <w:szCs w:val="24"/>
        </w:rPr>
        <w:t xml:space="preserve">can be downloaded from this </w:t>
      </w:r>
      <w:proofErr w:type="spellStart"/>
      <w:r w:rsidRPr="00C94A4E">
        <w:rPr>
          <w:rFonts w:asciiTheme="minorHAnsi" w:hAnsiTheme="minorHAnsi"/>
          <w:b/>
          <w:sz w:val="24"/>
          <w:szCs w:val="24"/>
        </w:rPr>
        <w:t>webside</w:t>
      </w:r>
      <w:proofErr w:type="spellEnd"/>
      <w:r w:rsidR="006E473B" w:rsidRPr="00C94A4E">
        <w:rPr>
          <w:rFonts w:asciiTheme="minorHAnsi" w:hAnsiTheme="minorHAnsi"/>
          <w:b/>
          <w:sz w:val="24"/>
          <w:szCs w:val="24"/>
        </w:rPr>
        <w:t xml:space="preserve">: </w:t>
      </w:r>
    </w:p>
    <w:p w14:paraId="01173398" w14:textId="57B123AF" w:rsidR="00020176" w:rsidRPr="00C94A4E" w:rsidRDefault="00C94A4E" w:rsidP="00020176">
      <w:pPr>
        <w:rPr>
          <w:rFonts w:asciiTheme="minorHAnsi" w:hAnsiTheme="minorHAnsi"/>
          <w:b/>
          <w:sz w:val="24"/>
          <w:szCs w:val="24"/>
        </w:rPr>
      </w:pPr>
      <w:hyperlink r:id="rId8" w:history="1">
        <w:r w:rsidRPr="00C94A4E">
          <w:rPr>
            <w:rStyle w:val="Hyperlink"/>
            <w:rFonts w:asciiTheme="minorHAnsi" w:hAnsiTheme="minorHAnsi" w:cs="DokChampa"/>
            <w:b/>
            <w:sz w:val="24"/>
            <w:szCs w:val="24"/>
            <w:u w:val="none"/>
          </w:rPr>
          <w:t>https://apexasiashow.com/photos-and-logo/</w:t>
        </w:r>
      </w:hyperlink>
    </w:p>
    <w:p w14:paraId="41B2CEFC" w14:textId="77777777" w:rsidR="00C94A4E" w:rsidRPr="0090335A" w:rsidRDefault="00C94A4E" w:rsidP="00020176">
      <w:pPr>
        <w:rPr>
          <w:rFonts w:asciiTheme="minorHAnsi" w:hAnsiTheme="minorHAnsi"/>
          <w:b/>
          <w:sz w:val="24"/>
          <w:szCs w:val="24"/>
        </w:rPr>
      </w:pPr>
    </w:p>
    <w:p w14:paraId="722310E7" w14:textId="77777777" w:rsidR="00F12BF7" w:rsidRPr="0090335A" w:rsidRDefault="00F12BF7" w:rsidP="00020176">
      <w:pPr>
        <w:rPr>
          <w:rFonts w:asciiTheme="minorHAnsi" w:hAnsiTheme="minorHAnsi"/>
          <w:b/>
          <w:sz w:val="24"/>
          <w:szCs w:val="24"/>
          <w:u w:val="single"/>
        </w:rPr>
      </w:pPr>
      <w:r w:rsidRPr="0090335A">
        <w:rPr>
          <w:rFonts w:asciiTheme="minorHAnsi" w:hAnsiTheme="minorHAnsi"/>
          <w:b/>
          <w:sz w:val="24"/>
          <w:szCs w:val="24"/>
          <w:u w:val="single"/>
        </w:rPr>
        <w:t>CONTACTS</w:t>
      </w:r>
    </w:p>
    <w:p w14:paraId="464C6115" w14:textId="77777777" w:rsidR="00020176" w:rsidRPr="0090335A" w:rsidRDefault="00020176" w:rsidP="00020176">
      <w:pPr>
        <w:rPr>
          <w:rFonts w:asciiTheme="minorHAnsi" w:hAnsiTheme="minorHAnsi"/>
          <w:b/>
          <w:sz w:val="24"/>
          <w:szCs w:val="24"/>
        </w:rPr>
      </w:pPr>
    </w:p>
    <w:p w14:paraId="7B354F0C" w14:textId="77777777" w:rsidR="00020176" w:rsidRPr="0090335A" w:rsidRDefault="00F12BF7" w:rsidP="00020176">
      <w:pPr>
        <w:rPr>
          <w:rFonts w:asciiTheme="minorHAnsi" w:hAnsiTheme="minorHAnsi"/>
          <w:sz w:val="24"/>
          <w:szCs w:val="24"/>
        </w:rPr>
      </w:pPr>
      <w:r w:rsidRPr="0090335A">
        <w:rPr>
          <w:rFonts w:asciiTheme="minorHAnsi" w:hAnsiTheme="minorHAnsi"/>
          <w:sz w:val="24"/>
          <w:szCs w:val="24"/>
        </w:rPr>
        <w:t>Murray Pollok, Events Director</w:t>
      </w:r>
      <w:r w:rsidR="00020176" w:rsidRPr="0090335A">
        <w:rPr>
          <w:rFonts w:asciiTheme="minorHAnsi" w:hAnsiTheme="minorHAnsi"/>
          <w:sz w:val="24"/>
          <w:szCs w:val="24"/>
        </w:rPr>
        <w:t>, KHL Group</w:t>
      </w:r>
    </w:p>
    <w:p w14:paraId="47267931" w14:textId="77777777" w:rsidR="00F12BF7" w:rsidRPr="00782BED" w:rsidRDefault="00F12BF7" w:rsidP="00020176">
      <w:pPr>
        <w:rPr>
          <w:rFonts w:asciiTheme="minorHAnsi" w:hAnsiTheme="minorHAnsi"/>
          <w:sz w:val="24"/>
          <w:szCs w:val="24"/>
          <w:lang w:val="it-IT"/>
        </w:rPr>
      </w:pPr>
      <w:r w:rsidRPr="00782BED">
        <w:rPr>
          <w:rFonts w:asciiTheme="minorHAnsi" w:hAnsiTheme="minorHAnsi"/>
          <w:sz w:val="24"/>
          <w:szCs w:val="24"/>
          <w:lang w:val="it-IT"/>
        </w:rPr>
        <w:t>Tel:</w:t>
      </w:r>
      <w:r w:rsidRPr="00782BED">
        <w:rPr>
          <w:rFonts w:asciiTheme="minorHAnsi" w:hAnsiTheme="minorHAnsi"/>
          <w:sz w:val="24"/>
          <w:szCs w:val="24"/>
          <w:lang w:val="it-IT"/>
        </w:rPr>
        <w:tab/>
        <w:t>+44 (</w:t>
      </w:r>
      <w:r w:rsidR="00AC7CFA" w:rsidRPr="00782BED">
        <w:rPr>
          <w:rFonts w:asciiTheme="minorHAnsi" w:hAnsiTheme="minorHAnsi"/>
          <w:sz w:val="24"/>
          <w:szCs w:val="24"/>
          <w:lang w:val="it-IT"/>
        </w:rPr>
        <w:t>0)</w:t>
      </w:r>
      <w:r w:rsidRPr="00782BED">
        <w:rPr>
          <w:rFonts w:asciiTheme="minorHAnsi" w:hAnsiTheme="minorHAnsi"/>
          <w:sz w:val="24"/>
          <w:szCs w:val="24"/>
          <w:lang w:val="it-IT"/>
        </w:rPr>
        <w:t>1505 850043</w:t>
      </w:r>
    </w:p>
    <w:p w14:paraId="2A043421" w14:textId="77777777" w:rsidR="00020176" w:rsidRPr="00782BED" w:rsidRDefault="00020176" w:rsidP="00020176">
      <w:pPr>
        <w:rPr>
          <w:rFonts w:asciiTheme="minorHAnsi" w:hAnsiTheme="minorHAnsi"/>
          <w:sz w:val="24"/>
          <w:szCs w:val="24"/>
          <w:lang w:val="it-IT"/>
        </w:rPr>
      </w:pPr>
      <w:r w:rsidRPr="00782BED">
        <w:rPr>
          <w:rFonts w:asciiTheme="minorHAnsi" w:hAnsiTheme="minorHAnsi"/>
          <w:sz w:val="24"/>
          <w:szCs w:val="24"/>
          <w:lang w:val="it-IT"/>
        </w:rPr>
        <w:t>Mobile: +44 (0)7950 021023</w:t>
      </w:r>
    </w:p>
    <w:p w14:paraId="7E509BF8" w14:textId="74C3AD82" w:rsidR="00815C8E" w:rsidRPr="00782BED" w:rsidRDefault="00F12BF7" w:rsidP="00020176">
      <w:pPr>
        <w:rPr>
          <w:rFonts w:asciiTheme="minorHAnsi" w:hAnsiTheme="minorHAnsi"/>
          <w:sz w:val="24"/>
          <w:szCs w:val="24"/>
          <w:lang w:val="it-IT"/>
        </w:rPr>
      </w:pPr>
      <w:r w:rsidRPr="00782BED">
        <w:rPr>
          <w:rFonts w:asciiTheme="minorHAnsi" w:hAnsiTheme="minorHAnsi"/>
          <w:sz w:val="24"/>
          <w:szCs w:val="24"/>
          <w:lang w:val="it-IT"/>
        </w:rPr>
        <w:t>E-mail:</w:t>
      </w:r>
      <w:r w:rsidRPr="00782BED">
        <w:rPr>
          <w:rFonts w:asciiTheme="minorHAnsi" w:hAnsiTheme="minorHAnsi"/>
          <w:sz w:val="24"/>
          <w:szCs w:val="24"/>
          <w:lang w:val="it-IT"/>
        </w:rPr>
        <w:tab/>
      </w:r>
      <w:hyperlink r:id="rId9" w:history="1">
        <w:r w:rsidRPr="00130574">
          <w:rPr>
            <w:rStyle w:val="Hyperlink"/>
            <w:rFonts w:asciiTheme="minorHAnsi" w:hAnsiTheme="minorHAnsi" w:cs="DokChampa"/>
            <w:sz w:val="24"/>
            <w:szCs w:val="24"/>
            <w:lang w:val="it-IT"/>
          </w:rPr>
          <w:t>murray.pollok@khl.com</w:t>
        </w:r>
      </w:hyperlink>
      <w:r w:rsidR="00222FC9" w:rsidRPr="00782BED">
        <w:rPr>
          <w:rFonts w:asciiTheme="minorHAnsi" w:hAnsiTheme="minorHAnsi"/>
          <w:sz w:val="24"/>
          <w:szCs w:val="24"/>
          <w:lang w:val="it-IT"/>
        </w:rPr>
        <w:t xml:space="preserve"> </w:t>
      </w:r>
      <w:bookmarkStart w:id="4" w:name="_GoBack"/>
      <w:bookmarkEnd w:id="4"/>
    </w:p>
    <w:sectPr w:rsidR="00815C8E" w:rsidRPr="00782BED" w:rsidSect="006E473B">
      <w:pgSz w:w="11906" w:h="16838" w:code="9"/>
      <w:pgMar w:top="1281"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C050" w14:textId="77777777" w:rsidR="00303DE7" w:rsidRDefault="00303DE7" w:rsidP="003857D8">
      <w:r>
        <w:separator/>
      </w:r>
    </w:p>
  </w:endnote>
  <w:endnote w:type="continuationSeparator" w:id="0">
    <w:p w14:paraId="520C1E84" w14:textId="77777777" w:rsidR="00303DE7" w:rsidRDefault="00303DE7"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heSansDM">
    <w:altName w:val="Calibri"/>
    <w:panose1 w:val="020B0604020202020204"/>
    <w:charset w:val="00"/>
    <w:family w:val="swiss"/>
    <w:pitch w:val="variable"/>
    <w:sig w:usb0="800000AF" w:usb1="4000204A" w:usb2="00000000" w:usb3="00000000" w:csb0="00000001" w:csb1="00000000"/>
  </w:font>
  <w:font w:name="DokChampa">
    <w:altName w:val="Arial"/>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ECD8" w14:textId="77777777" w:rsidR="00303DE7" w:rsidRDefault="00303DE7" w:rsidP="003857D8">
      <w:r>
        <w:separator/>
      </w:r>
    </w:p>
  </w:footnote>
  <w:footnote w:type="continuationSeparator" w:id="0">
    <w:p w14:paraId="65622F3B" w14:textId="77777777" w:rsidR="00303DE7" w:rsidRDefault="00303DE7" w:rsidP="00385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4B3E"/>
    <w:multiLevelType w:val="hybridMultilevel"/>
    <w:tmpl w:val="7740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50FB2"/>
    <w:multiLevelType w:val="multilevel"/>
    <w:tmpl w:val="49022A34"/>
    <w:styleLink w:val="zzzberschriften"/>
    <w:lvl w:ilvl="0">
      <w:start w:val="1"/>
      <w:numFmt w:val="decimal"/>
      <w:pStyle w:val="Kop1"/>
      <w:lvlText w:val="%1."/>
      <w:lvlJc w:val="left"/>
      <w:pPr>
        <w:tabs>
          <w:tab w:val="num" w:pos="567"/>
        </w:tabs>
        <w:ind w:left="567" w:hanging="567"/>
      </w:pPr>
      <w:rPr>
        <w:rFonts w:cs="Times New Roman" w:hint="default"/>
      </w:rPr>
    </w:lvl>
    <w:lvl w:ilvl="1">
      <w:start w:val="1"/>
      <w:numFmt w:val="decimal"/>
      <w:pStyle w:val="Kop2"/>
      <w:lvlText w:val="%1.%2"/>
      <w:lvlJc w:val="left"/>
      <w:pPr>
        <w:tabs>
          <w:tab w:val="num" w:pos="425"/>
        </w:tabs>
        <w:ind w:left="425" w:hanging="425"/>
      </w:pPr>
      <w:rPr>
        <w:rFonts w:cs="Times New Roman" w:hint="default"/>
      </w:rPr>
    </w:lvl>
    <w:lvl w:ilvl="2">
      <w:start w:val="1"/>
      <w:numFmt w:val="decimal"/>
      <w:pStyle w:val="Kop3"/>
      <w:lvlText w:val="%1.%2.%3"/>
      <w:lvlJc w:val="left"/>
      <w:pPr>
        <w:tabs>
          <w:tab w:val="num" w:pos="567"/>
        </w:tabs>
        <w:ind w:left="567" w:hanging="567"/>
      </w:pPr>
      <w:rPr>
        <w:rFonts w:cs="Times New Roman" w:hint="default"/>
      </w:rPr>
    </w:lvl>
    <w:lvl w:ilvl="3">
      <w:start w:val="1"/>
      <w:numFmt w:val="decimal"/>
      <w:pStyle w:val="Kop4"/>
      <w:lvlText w:val="%1.%2.%3.%4"/>
      <w:lvlJc w:val="left"/>
      <w:pPr>
        <w:tabs>
          <w:tab w:val="num" w:pos="851"/>
        </w:tabs>
        <w:ind w:left="851" w:hanging="851"/>
      </w:pPr>
      <w:rPr>
        <w:rFonts w:cs="Times New Roman" w:hint="default"/>
      </w:rPr>
    </w:lvl>
    <w:lvl w:ilvl="4">
      <w:start w:val="1"/>
      <w:numFmt w:val="decimal"/>
      <w:pStyle w:val="Kop5"/>
      <w:lvlText w:val="%1.%2.%3.%4.%5"/>
      <w:lvlJc w:val="left"/>
      <w:pPr>
        <w:tabs>
          <w:tab w:val="num" w:pos="851"/>
        </w:tabs>
        <w:ind w:left="851" w:hanging="851"/>
      </w:pPr>
      <w:rPr>
        <w:rFonts w:cs="Times New Roman" w:hint="default"/>
      </w:rPr>
    </w:lvl>
    <w:lvl w:ilvl="5">
      <w:start w:val="1"/>
      <w:numFmt w:val="upperLetter"/>
      <w:pStyle w:val="FNNTabellen-Bildunterschrift"/>
      <w:lvlText w:val="%1.%6"/>
      <w:lvlJc w:val="left"/>
      <w:pPr>
        <w:tabs>
          <w:tab w:val="num" w:pos="567"/>
        </w:tabs>
        <w:ind w:left="567" w:hanging="567"/>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630C7F49"/>
    <w:multiLevelType w:val="hybridMultilevel"/>
    <w:tmpl w:val="F48A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47C15"/>
    <w:multiLevelType w:val="hybridMultilevel"/>
    <w:tmpl w:val="091E1FC8"/>
    <w:lvl w:ilvl="0" w:tplc="3E98AD46">
      <w:start w:val="1"/>
      <w:numFmt w:val="bullet"/>
      <w:lvlText w:val="–"/>
      <w:lvlJc w:val="left"/>
      <w:pPr>
        <w:tabs>
          <w:tab w:val="num" w:pos="360"/>
        </w:tabs>
        <w:ind w:left="360" w:hanging="360"/>
      </w:pPr>
      <w:rPr>
        <w:rFonts w:ascii="TheSansDM" w:hAnsi="TheSansDM"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3DE"/>
    <w:rsid w:val="00000FE1"/>
    <w:rsid w:val="00017074"/>
    <w:rsid w:val="00020176"/>
    <w:rsid w:val="00024C45"/>
    <w:rsid w:val="00030D60"/>
    <w:rsid w:val="0003440A"/>
    <w:rsid w:val="0003547C"/>
    <w:rsid w:val="00041FA0"/>
    <w:rsid w:val="00043530"/>
    <w:rsid w:val="00054AA9"/>
    <w:rsid w:val="00055C6E"/>
    <w:rsid w:val="000666C8"/>
    <w:rsid w:val="000908ED"/>
    <w:rsid w:val="00092480"/>
    <w:rsid w:val="000A3BDE"/>
    <w:rsid w:val="000B3D7D"/>
    <w:rsid w:val="000C25BF"/>
    <w:rsid w:val="000C2B22"/>
    <w:rsid w:val="000C7984"/>
    <w:rsid w:val="000E06E5"/>
    <w:rsid w:val="000E1516"/>
    <w:rsid w:val="00105817"/>
    <w:rsid w:val="00114880"/>
    <w:rsid w:val="00115E0D"/>
    <w:rsid w:val="00124517"/>
    <w:rsid w:val="00127F38"/>
    <w:rsid w:val="00130574"/>
    <w:rsid w:val="001428D7"/>
    <w:rsid w:val="00154F22"/>
    <w:rsid w:val="00155DD0"/>
    <w:rsid w:val="001603D2"/>
    <w:rsid w:val="00160762"/>
    <w:rsid w:val="0016715F"/>
    <w:rsid w:val="00171350"/>
    <w:rsid w:val="001723C1"/>
    <w:rsid w:val="00175AB4"/>
    <w:rsid w:val="00175ACD"/>
    <w:rsid w:val="00182EEE"/>
    <w:rsid w:val="00183314"/>
    <w:rsid w:val="00191B9B"/>
    <w:rsid w:val="00192A15"/>
    <w:rsid w:val="001A44A6"/>
    <w:rsid w:val="001B1218"/>
    <w:rsid w:val="001B174E"/>
    <w:rsid w:val="001B3270"/>
    <w:rsid w:val="001B7C27"/>
    <w:rsid w:val="001C2E4C"/>
    <w:rsid w:val="001C466C"/>
    <w:rsid w:val="001E1A96"/>
    <w:rsid w:val="001F2774"/>
    <w:rsid w:val="001F544A"/>
    <w:rsid w:val="00210309"/>
    <w:rsid w:val="00220AAE"/>
    <w:rsid w:val="00221601"/>
    <w:rsid w:val="00222FC9"/>
    <w:rsid w:val="0022505E"/>
    <w:rsid w:val="00227C2A"/>
    <w:rsid w:val="0024482A"/>
    <w:rsid w:val="002517DA"/>
    <w:rsid w:val="00253401"/>
    <w:rsid w:val="00257E4D"/>
    <w:rsid w:val="002702A6"/>
    <w:rsid w:val="00272E91"/>
    <w:rsid w:val="002768E0"/>
    <w:rsid w:val="00277DDD"/>
    <w:rsid w:val="0028045B"/>
    <w:rsid w:val="00285767"/>
    <w:rsid w:val="00296F3C"/>
    <w:rsid w:val="002A1375"/>
    <w:rsid w:val="002A49B5"/>
    <w:rsid w:val="002A5937"/>
    <w:rsid w:val="002A7EAD"/>
    <w:rsid w:val="002C0F43"/>
    <w:rsid w:val="002C603F"/>
    <w:rsid w:val="002C75D3"/>
    <w:rsid w:val="002E02A7"/>
    <w:rsid w:val="002E03E9"/>
    <w:rsid w:val="002E38CB"/>
    <w:rsid w:val="002E4835"/>
    <w:rsid w:val="002F418D"/>
    <w:rsid w:val="00303DE7"/>
    <w:rsid w:val="00311FA3"/>
    <w:rsid w:val="00322750"/>
    <w:rsid w:val="00325076"/>
    <w:rsid w:val="00332F61"/>
    <w:rsid w:val="00346BD0"/>
    <w:rsid w:val="003500AA"/>
    <w:rsid w:val="0035787E"/>
    <w:rsid w:val="00364243"/>
    <w:rsid w:val="003715AA"/>
    <w:rsid w:val="00375C5D"/>
    <w:rsid w:val="00382A46"/>
    <w:rsid w:val="003857D8"/>
    <w:rsid w:val="00386462"/>
    <w:rsid w:val="003872CB"/>
    <w:rsid w:val="00391A77"/>
    <w:rsid w:val="00395AF2"/>
    <w:rsid w:val="003A2A63"/>
    <w:rsid w:val="003A305B"/>
    <w:rsid w:val="003A651A"/>
    <w:rsid w:val="003B105F"/>
    <w:rsid w:val="003B723D"/>
    <w:rsid w:val="003C35A3"/>
    <w:rsid w:val="003D3A1F"/>
    <w:rsid w:val="003F716C"/>
    <w:rsid w:val="00406E80"/>
    <w:rsid w:val="0041082F"/>
    <w:rsid w:val="00424C49"/>
    <w:rsid w:val="00440FD2"/>
    <w:rsid w:val="004541C8"/>
    <w:rsid w:val="00456877"/>
    <w:rsid w:val="004634E1"/>
    <w:rsid w:val="0048347B"/>
    <w:rsid w:val="004A0743"/>
    <w:rsid w:val="004A4342"/>
    <w:rsid w:val="004B0280"/>
    <w:rsid w:val="004B4EF5"/>
    <w:rsid w:val="004B5C1D"/>
    <w:rsid w:val="004D2AAC"/>
    <w:rsid w:val="004E0104"/>
    <w:rsid w:val="004E37C4"/>
    <w:rsid w:val="004E7AC7"/>
    <w:rsid w:val="004F2655"/>
    <w:rsid w:val="004F6310"/>
    <w:rsid w:val="004F650D"/>
    <w:rsid w:val="004F7B5C"/>
    <w:rsid w:val="00505F2C"/>
    <w:rsid w:val="005216D3"/>
    <w:rsid w:val="00522AF1"/>
    <w:rsid w:val="005304DF"/>
    <w:rsid w:val="00544F0A"/>
    <w:rsid w:val="00546A55"/>
    <w:rsid w:val="00557E9C"/>
    <w:rsid w:val="00575FC7"/>
    <w:rsid w:val="005828E6"/>
    <w:rsid w:val="00591498"/>
    <w:rsid w:val="005A5CD9"/>
    <w:rsid w:val="005C03E1"/>
    <w:rsid w:val="005C0A98"/>
    <w:rsid w:val="005C5B46"/>
    <w:rsid w:val="005C64D2"/>
    <w:rsid w:val="005D4E3D"/>
    <w:rsid w:val="005D509B"/>
    <w:rsid w:val="005E079B"/>
    <w:rsid w:val="006072C1"/>
    <w:rsid w:val="0062070A"/>
    <w:rsid w:val="00620FFA"/>
    <w:rsid w:val="00621E84"/>
    <w:rsid w:val="006305FC"/>
    <w:rsid w:val="0064056F"/>
    <w:rsid w:val="006702C2"/>
    <w:rsid w:val="00696F12"/>
    <w:rsid w:val="006A158D"/>
    <w:rsid w:val="006A2E73"/>
    <w:rsid w:val="006A2F40"/>
    <w:rsid w:val="006A45CD"/>
    <w:rsid w:val="006A4C04"/>
    <w:rsid w:val="006A59E1"/>
    <w:rsid w:val="006A5AA2"/>
    <w:rsid w:val="006A5C42"/>
    <w:rsid w:val="006C0509"/>
    <w:rsid w:val="006D1422"/>
    <w:rsid w:val="006D2E4A"/>
    <w:rsid w:val="006D74C9"/>
    <w:rsid w:val="006D7933"/>
    <w:rsid w:val="006E0375"/>
    <w:rsid w:val="006E473B"/>
    <w:rsid w:val="006E4A54"/>
    <w:rsid w:val="006F5402"/>
    <w:rsid w:val="006F7DF3"/>
    <w:rsid w:val="00702071"/>
    <w:rsid w:val="00725946"/>
    <w:rsid w:val="00742C43"/>
    <w:rsid w:val="00751472"/>
    <w:rsid w:val="007515C8"/>
    <w:rsid w:val="007524EF"/>
    <w:rsid w:val="00755D91"/>
    <w:rsid w:val="00756777"/>
    <w:rsid w:val="00763838"/>
    <w:rsid w:val="00771CBB"/>
    <w:rsid w:val="00772137"/>
    <w:rsid w:val="00772B62"/>
    <w:rsid w:val="00782BED"/>
    <w:rsid w:val="00787C15"/>
    <w:rsid w:val="00793644"/>
    <w:rsid w:val="007A1D40"/>
    <w:rsid w:val="007A2030"/>
    <w:rsid w:val="007A5CFC"/>
    <w:rsid w:val="007A7AC3"/>
    <w:rsid w:val="007B15A9"/>
    <w:rsid w:val="007B710E"/>
    <w:rsid w:val="007E20E9"/>
    <w:rsid w:val="007F00C4"/>
    <w:rsid w:val="007F3DD8"/>
    <w:rsid w:val="007F51E3"/>
    <w:rsid w:val="007F5B5D"/>
    <w:rsid w:val="007F5F48"/>
    <w:rsid w:val="008057F3"/>
    <w:rsid w:val="008068A5"/>
    <w:rsid w:val="00815C8E"/>
    <w:rsid w:val="00816421"/>
    <w:rsid w:val="00826A97"/>
    <w:rsid w:val="00833336"/>
    <w:rsid w:val="0085517B"/>
    <w:rsid w:val="0086275B"/>
    <w:rsid w:val="008639CE"/>
    <w:rsid w:val="00874342"/>
    <w:rsid w:val="00887B3A"/>
    <w:rsid w:val="00890D51"/>
    <w:rsid w:val="00892737"/>
    <w:rsid w:val="008A027B"/>
    <w:rsid w:val="008A5CF3"/>
    <w:rsid w:val="008A73D3"/>
    <w:rsid w:val="008A7C5D"/>
    <w:rsid w:val="008C1491"/>
    <w:rsid w:val="008D4DA7"/>
    <w:rsid w:val="008F00CE"/>
    <w:rsid w:val="008F3822"/>
    <w:rsid w:val="008F67BE"/>
    <w:rsid w:val="00900810"/>
    <w:rsid w:val="00901E94"/>
    <w:rsid w:val="0090335A"/>
    <w:rsid w:val="009113DE"/>
    <w:rsid w:val="0092361F"/>
    <w:rsid w:val="00925CCC"/>
    <w:rsid w:val="00932313"/>
    <w:rsid w:val="0096604D"/>
    <w:rsid w:val="0096722D"/>
    <w:rsid w:val="009729B0"/>
    <w:rsid w:val="00974198"/>
    <w:rsid w:val="0099189C"/>
    <w:rsid w:val="00995256"/>
    <w:rsid w:val="00996216"/>
    <w:rsid w:val="009A2A4F"/>
    <w:rsid w:val="009A6ABC"/>
    <w:rsid w:val="009C43DF"/>
    <w:rsid w:val="009C71F7"/>
    <w:rsid w:val="009D1599"/>
    <w:rsid w:val="009D32C8"/>
    <w:rsid w:val="009D51AF"/>
    <w:rsid w:val="009E005D"/>
    <w:rsid w:val="009E1FBA"/>
    <w:rsid w:val="009E3CE6"/>
    <w:rsid w:val="009F76E2"/>
    <w:rsid w:val="00A34219"/>
    <w:rsid w:val="00A3778B"/>
    <w:rsid w:val="00A40B7C"/>
    <w:rsid w:val="00A41647"/>
    <w:rsid w:val="00A45F57"/>
    <w:rsid w:val="00A47CE8"/>
    <w:rsid w:val="00A6339C"/>
    <w:rsid w:val="00A67193"/>
    <w:rsid w:val="00A72163"/>
    <w:rsid w:val="00A869BA"/>
    <w:rsid w:val="00A86A09"/>
    <w:rsid w:val="00A92325"/>
    <w:rsid w:val="00AB75BB"/>
    <w:rsid w:val="00AC2AED"/>
    <w:rsid w:val="00AC5D80"/>
    <w:rsid w:val="00AC7CFA"/>
    <w:rsid w:val="00AD05D6"/>
    <w:rsid w:val="00AD1C47"/>
    <w:rsid w:val="00AE6327"/>
    <w:rsid w:val="00B036C2"/>
    <w:rsid w:val="00B1045D"/>
    <w:rsid w:val="00B12C91"/>
    <w:rsid w:val="00B15825"/>
    <w:rsid w:val="00B167B2"/>
    <w:rsid w:val="00B43FB5"/>
    <w:rsid w:val="00B527B6"/>
    <w:rsid w:val="00B57FA5"/>
    <w:rsid w:val="00B72113"/>
    <w:rsid w:val="00B72572"/>
    <w:rsid w:val="00B7691A"/>
    <w:rsid w:val="00B77B14"/>
    <w:rsid w:val="00B81BAD"/>
    <w:rsid w:val="00B81F94"/>
    <w:rsid w:val="00BA31A0"/>
    <w:rsid w:val="00BA347C"/>
    <w:rsid w:val="00BB68C2"/>
    <w:rsid w:val="00BC5679"/>
    <w:rsid w:val="00BE1BEE"/>
    <w:rsid w:val="00BE6691"/>
    <w:rsid w:val="00BF21CB"/>
    <w:rsid w:val="00BF2946"/>
    <w:rsid w:val="00BF2947"/>
    <w:rsid w:val="00C07E87"/>
    <w:rsid w:val="00C10E77"/>
    <w:rsid w:val="00C11A66"/>
    <w:rsid w:val="00C27ADF"/>
    <w:rsid w:val="00C340DD"/>
    <w:rsid w:val="00C36BE3"/>
    <w:rsid w:val="00C460BA"/>
    <w:rsid w:val="00C46469"/>
    <w:rsid w:val="00C53628"/>
    <w:rsid w:val="00C704A0"/>
    <w:rsid w:val="00C70E9D"/>
    <w:rsid w:val="00C94A4E"/>
    <w:rsid w:val="00C965A0"/>
    <w:rsid w:val="00C96F53"/>
    <w:rsid w:val="00CB6C94"/>
    <w:rsid w:val="00CC365F"/>
    <w:rsid w:val="00D045AF"/>
    <w:rsid w:val="00D066E6"/>
    <w:rsid w:val="00D1322A"/>
    <w:rsid w:val="00D135DD"/>
    <w:rsid w:val="00D36E8A"/>
    <w:rsid w:val="00D41F93"/>
    <w:rsid w:val="00D45F2F"/>
    <w:rsid w:val="00D55749"/>
    <w:rsid w:val="00D570AF"/>
    <w:rsid w:val="00D57806"/>
    <w:rsid w:val="00D70D46"/>
    <w:rsid w:val="00D716BC"/>
    <w:rsid w:val="00D82EE6"/>
    <w:rsid w:val="00D82F53"/>
    <w:rsid w:val="00D834AC"/>
    <w:rsid w:val="00D84545"/>
    <w:rsid w:val="00D91F47"/>
    <w:rsid w:val="00D94FF6"/>
    <w:rsid w:val="00DC0CFB"/>
    <w:rsid w:val="00DC2A7F"/>
    <w:rsid w:val="00DC40C6"/>
    <w:rsid w:val="00DC5621"/>
    <w:rsid w:val="00DC7BE7"/>
    <w:rsid w:val="00DE4F8A"/>
    <w:rsid w:val="00E010EE"/>
    <w:rsid w:val="00E07483"/>
    <w:rsid w:val="00E101C7"/>
    <w:rsid w:val="00E26927"/>
    <w:rsid w:val="00E275BE"/>
    <w:rsid w:val="00E30921"/>
    <w:rsid w:val="00E351DD"/>
    <w:rsid w:val="00E4292A"/>
    <w:rsid w:val="00E42FE7"/>
    <w:rsid w:val="00E5491E"/>
    <w:rsid w:val="00E61481"/>
    <w:rsid w:val="00E8220F"/>
    <w:rsid w:val="00E8755F"/>
    <w:rsid w:val="00E922D5"/>
    <w:rsid w:val="00E95E29"/>
    <w:rsid w:val="00EB0AC9"/>
    <w:rsid w:val="00EB3616"/>
    <w:rsid w:val="00EB5F37"/>
    <w:rsid w:val="00EB6BC3"/>
    <w:rsid w:val="00EC2D08"/>
    <w:rsid w:val="00EC637F"/>
    <w:rsid w:val="00ED2D7D"/>
    <w:rsid w:val="00ED6900"/>
    <w:rsid w:val="00ED77EE"/>
    <w:rsid w:val="00EE37FA"/>
    <w:rsid w:val="00F011EA"/>
    <w:rsid w:val="00F12BF7"/>
    <w:rsid w:val="00F406C5"/>
    <w:rsid w:val="00F42932"/>
    <w:rsid w:val="00F46672"/>
    <w:rsid w:val="00F51551"/>
    <w:rsid w:val="00F52282"/>
    <w:rsid w:val="00F623C2"/>
    <w:rsid w:val="00F6317B"/>
    <w:rsid w:val="00F97313"/>
    <w:rsid w:val="00FA0570"/>
    <w:rsid w:val="00FA1BBC"/>
    <w:rsid w:val="00FE006A"/>
    <w:rsid w:val="00FE116D"/>
    <w:rsid w:val="00FE4D50"/>
    <w:rsid w:val="00FE60A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5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DM" w:eastAsia="TheSansDM" w:hAnsi="TheSansDM" w:cs="DokChampa"/>
        <w:sz w:val="22"/>
        <w:szCs w:val="22"/>
        <w:lang w:val="en-US" w:eastAsia="en-US" w:bidi="lo-L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D509B"/>
    <w:rPr>
      <w:sz w:val="20"/>
      <w:szCs w:val="20"/>
      <w:lang w:bidi="ar-SA"/>
    </w:rPr>
  </w:style>
  <w:style w:type="paragraph" w:styleId="Kop1">
    <w:name w:val="heading 1"/>
    <w:basedOn w:val="Standaard"/>
    <w:next w:val="Standaard"/>
    <w:link w:val="Kop1Char"/>
    <w:uiPriority w:val="99"/>
    <w:qFormat/>
    <w:rsid w:val="005E079B"/>
    <w:pPr>
      <w:keepNext/>
      <w:keepLines/>
      <w:pageBreakBefore/>
      <w:numPr>
        <w:numId w:val="1"/>
      </w:numPr>
      <w:spacing w:after="560"/>
      <w:outlineLvl w:val="0"/>
    </w:pPr>
    <w:rPr>
      <w:rFonts w:eastAsia="Times New Roman"/>
      <w:b/>
      <w:bCs/>
      <w:color w:val="004A99"/>
      <w:sz w:val="48"/>
      <w:szCs w:val="28"/>
      <w:lang w:val="en-GB"/>
    </w:rPr>
  </w:style>
  <w:style w:type="paragraph" w:styleId="Kop2">
    <w:name w:val="heading 2"/>
    <w:basedOn w:val="Standaard"/>
    <w:next w:val="Standaard"/>
    <w:link w:val="Kop2Char"/>
    <w:uiPriority w:val="99"/>
    <w:qFormat/>
    <w:rsid w:val="005E079B"/>
    <w:pPr>
      <w:keepNext/>
      <w:keepLines/>
      <w:numPr>
        <w:ilvl w:val="1"/>
        <w:numId w:val="1"/>
      </w:numPr>
      <w:spacing w:after="120"/>
      <w:outlineLvl w:val="1"/>
    </w:pPr>
    <w:rPr>
      <w:rFonts w:eastAsia="Times New Roman"/>
      <w:b/>
      <w:bCs/>
      <w:color w:val="004A99"/>
      <w:szCs w:val="26"/>
      <w:lang w:val="en-GB"/>
    </w:rPr>
  </w:style>
  <w:style w:type="paragraph" w:styleId="Kop3">
    <w:name w:val="heading 3"/>
    <w:basedOn w:val="Standaard"/>
    <w:next w:val="Standaard"/>
    <w:link w:val="Kop3Char"/>
    <w:uiPriority w:val="99"/>
    <w:qFormat/>
    <w:rsid w:val="005E079B"/>
    <w:pPr>
      <w:keepNext/>
      <w:keepLines/>
      <w:numPr>
        <w:ilvl w:val="2"/>
        <w:numId w:val="1"/>
      </w:numPr>
      <w:spacing w:after="120"/>
      <w:outlineLvl w:val="2"/>
    </w:pPr>
    <w:rPr>
      <w:rFonts w:eastAsia="Times New Roman"/>
      <w:b/>
      <w:bCs/>
      <w:color w:val="FFFFFF"/>
      <w:szCs w:val="22"/>
      <w:lang w:val="en-GB"/>
    </w:rPr>
  </w:style>
  <w:style w:type="paragraph" w:styleId="Kop4">
    <w:name w:val="heading 4"/>
    <w:basedOn w:val="Standaard"/>
    <w:next w:val="Standaard"/>
    <w:link w:val="Kop4Char"/>
    <w:uiPriority w:val="99"/>
    <w:qFormat/>
    <w:rsid w:val="005E079B"/>
    <w:pPr>
      <w:keepNext/>
      <w:keepLines/>
      <w:numPr>
        <w:ilvl w:val="3"/>
        <w:numId w:val="1"/>
      </w:numPr>
      <w:spacing w:before="200"/>
      <w:outlineLvl w:val="3"/>
    </w:pPr>
    <w:rPr>
      <w:rFonts w:eastAsia="Times New Roman"/>
      <w:bCs/>
      <w:iCs/>
      <w:color w:val="004A99"/>
      <w:szCs w:val="22"/>
      <w:lang w:val="en-GB"/>
    </w:rPr>
  </w:style>
  <w:style w:type="paragraph" w:styleId="Kop5">
    <w:name w:val="heading 5"/>
    <w:basedOn w:val="Standaard"/>
    <w:next w:val="Standaard"/>
    <w:link w:val="Kop5Char"/>
    <w:uiPriority w:val="99"/>
    <w:qFormat/>
    <w:rsid w:val="005E079B"/>
    <w:pPr>
      <w:keepNext/>
      <w:keepLines/>
      <w:numPr>
        <w:ilvl w:val="4"/>
        <w:numId w:val="1"/>
      </w:numPr>
      <w:spacing w:before="200"/>
      <w:outlineLvl w:val="4"/>
    </w:pPr>
    <w:rPr>
      <w:rFonts w:eastAsia="Times New Roman"/>
      <w:color w:val="004A99"/>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locked/>
    <w:rsid w:val="005E079B"/>
    <w:rPr>
      <w:rFonts w:ascii="TheSansDM" w:hAnsi="TheSansDM" w:cs="DokChampa"/>
      <w:b/>
      <w:bCs/>
      <w:color w:val="004A99"/>
      <w:sz w:val="28"/>
      <w:szCs w:val="28"/>
      <w:lang w:val="en-GB"/>
    </w:rPr>
  </w:style>
  <w:style w:type="character" w:customStyle="1" w:styleId="Kop2Char">
    <w:name w:val="Kop 2 Char"/>
    <w:basedOn w:val="Standaardalinea-lettertype"/>
    <w:link w:val="Kop2"/>
    <w:uiPriority w:val="99"/>
    <w:semiHidden/>
    <w:locked/>
    <w:rsid w:val="005E079B"/>
    <w:rPr>
      <w:rFonts w:ascii="TheSansDM" w:hAnsi="TheSansDM" w:cs="DokChampa"/>
      <w:b/>
      <w:bCs/>
      <w:color w:val="004A99"/>
      <w:sz w:val="26"/>
      <w:szCs w:val="26"/>
      <w:lang w:val="en-GB"/>
    </w:rPr>
  </w:style>
  <w:style w:type="character" w:customStyle="1" w:styleId="Kop3Char">
    <w:name w:val="Kop 3 Char"/>
    <w:basedOn w:val="Standaardalinea-lettertype"/>
    <w:link w:val="Kop3"/>
    <w:uiPriority w:val="99"/>
    <w:semiHidden/>
    <w:locked/>
    <w:rsid w:val="005E079B"/>
    <w:rPr>
      <w:rFonts w:ascii="TheSansDM" w:hAnsi="TheSansDM" w:cs="DokChampa"/>
      <w:b/>
      <w:bCs/>
      <w:color w:val="FFFFFF"/>
      <w:sz w:val="22"/>
      <w:szCs w:val="22"/>
      <w:lang w:val="en-GB"/>
    </w:rPr>
  </w:style>
  <w:style w:type="character" w:customStyle="1" w:styleId="Kop4Char">
    <w:name w:val="Kop 4 Char"/>
    <w:basedOn w:val="Standaardalinea-lettertype"/>
    <w:link w:val="Kop4"/>
    <w:uiPriority w:val="99"/>
    <w:semiHidden/>
    <w:locked/>
    <w:rsid w:val="005E079B"/>
    <w:rPr>
      <w:rFonts w:ascii="TheSansDM" w:hAnsi="TheSansDM" w:cs="DokChampa"/>
      <w:bCs/>
      <w:iCs/>
      <w:color w:val="004A99"/>
      <w:sz w:val="22"/>
      <w:szCs w:val="22"/>
      <w:lang w:val="en-GB"/>
    </w:rPr>
  </w:style>
  <w:style w:type="character" w:customStyle="1" w:styleId="Kop5Char">
    <w:name w:val="Kop 5 Char"/>
    <w:basedOn w:val="Standaardalinea-lettertype"/>
    <w:link w:val="Kop5"/>
    <w:uiPriority w:val="99"/>
    <w:semiHidden/>
    <w:locked/>
    <w:rsid w:val="005E079B"/>
    <w:rPr>
      <w:rFonts w:ascii="TheSansDM" w:hAnsi="TheSansDM" w:cs="DokChampa"/>
      <w:color w:val="004A99"/>
      <w:sz w:val="22"/>
      <w:szCs w:val="22"/>
      <w:lang w:val="en-GB"/>
    </w:rPr>
  </w:style>
  <w:style w:type="paragraph" w:styleId="Koptekst">
    <w:name w:val="header"/>
    <w:basedOn w:val="Standaard"/>
    <w:link w:val="KoptekstChar"/>
    <w:uiPriority w:val="99"/>
    <w:semiHidden/>
    <w:rsid w:val="003857D8"/>
    <w:pPr>
      <w:tabs>
        <w:tab w:val="center" w:pos="4536"/>
        <w:tab w:val="right" w:pos="9072"/>
      </w:tabs>
    </w:pPr>
  </w:style>
  <w:style w:type="character" w:customStyle="1" w:styleId="KoptekstChar">
    <w:name w:val="Koptekst Char"/>
    <w:basedOn w:val="Standaardalinea-lettertype"/>
    <w:link w:val="Koptekst"/>
    <w:uiPriority w:val="99"/>
    <w:semiHidden/>
    <w:locked/>
    <w:rsid w:val="00A3778B"/>
    <w:rPr>
      <w:rFonts w:cs="Times New Roman"/>
    </w:rPr>
  </w:style>
  <w:style w:type="paragraph" w:styleId="Voettekst">
    <w:name w:val="footer"/>
    <w:basedOn w:val="Standaard"/>
    <w:link w:val="VoettekstChar"/>
    <w:uiPriority w:val="99"/>
    <w:rsid w:val="003857D8"/>
    <w:pPr>
      <w:tabs>
        <w:tab w:val="center" w:pos="4536"/>
        <w:tab w:val="right" w:pos="9072"/>
      </w:tabs>
    </w:pPr>
  </w:style>
  <w:style w:type="character" w:customStyle="1" w:styleId="VoettekstChar">
    <w:name w:val="Voettekst Char"/>
    <w:basedOn w:val="Standaardalinea-lettertype"/>
    <w:link w:val="Voettekst"/>
    <w:uiPriority w:val="99"/>
    <w:semiHidden/>
    <w:locked/>
    <w:rsid w:val="00155DD0"/>
    <w:rPr>
      <w:rFonts w:cs="Times New Roman"/>
    </w:rPr>
  </w:style>
  <w:style w:type="paragraph" w:styleId="Ballontekst">
    <w:name w:val="Balloon Text"/>
    <w:basedOn w:val="Standaard"/>
    <w:link w:val="BallontekstChar"/>
    <w:uiPriority w:val="99"/>
    <w:semiHidden/>
    <w:rsid w:val="003857D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57D8"/>
    <w:rPr>
      <w:rFonts w:ascii="Tahoma" w:hAnsi="Tahoma" w:cs="Tahoma"/>
      <w:sz w:val="16"/>
      <w:szCs w:val="16"/>
    </w:rPr>
  </w:style>
  <w:style w:type="paragraph" w:customStyle="1" w:styleId="InforDatum">
    <w:name w:val="Info_r / Datum"/>
    <w:basedOn w:val="Standaard"/>
    <w:uiPriority w:val="99"/>
    <w:rsid w:val="00C11A66"/>
    <w:pPr>
      <w:ind w:right="-1701"/>
      <w:jc w:val="right"/>
    </w:pPr>
    <w:rPr>
      <w:sz w:val="22"/>
    </w:rPr>
  </w:style>
  <w:style w:type="paragraph" w:customStyle="1" w:styleId="Infol">
    <w:name w:val="Info_l"/>
    <w:basedOn w:val="Standaard"/>
    <w:uiPriority w:val="99"/>
    <w:rsid w:val="00DE4F8A"/>
    <w:pPr>
      <w:spacing w:line="180" w:lineRule="exact"/>
    </w:pPr>
    <w:rPr>
      <w:sz w:val="14"/>
    </w:rPr>
  </w:style>
  <w:style w:type="paragraph" w:customStyle="1" w:styleId="BetreffHauptberschrift">
    <w:name w:val="Betreff (Hauptüberschrift)"/>
    <w:basedOn w:val="Standaard"/>
    <w:uiPriority w:val="99"/>
    <w:rsid w:val="005D509B"/>
    <w:pPr>
      <w:spacing w:line="360" w:lineRule="auto"/>
    </w:pPr>
    <w:rPr>
      <w:b/>
      <w:sz w:val="22"/>
    </w:rPr>
  </w:style>
  <w:style w:type="paragraph" w:customStyle="1" w:styleId="Flietext">
    <w:name w:val="Fließtext"/>
    <w:basedOn w:val="Standaard"/>
    <w:uiPriority w:val="99"/>
    <w:rsid w:val="00364243"/>
    <w:pPr>
      <w:spacing w:line="360" w:lineRule="auto"/>
      <w:jc w:val="both"/>
    </w:pPr>
    <w:rPr>
      <w:sz w:val="22"/>
    </w:rPr>
  </w:style>
  <w:style w:type="paragraph" w:customStyle="1" w:styleId="Flietextr">
    <w:name w:val="Fließtext_r"/>
    <w:basedOn w:val="Flietext"/>
    <w:uiPriority w:val="99"/>
    <w:rsid w:val="006A59E1"/>
    <w:pPr>
      <w:jc w:val="right"/>
    </w:pPr>
  </w:style>
  <w:style w:type="paragraph" w:customStyle="1" w:styleId="Abbinder">
    <w:name w:val="Abbinder"/>
    <w:basedOn w:val="Standaard"/>
    <w:uiPriority w:val="99"/>
    <w:rsid w:val="005D509B"/>
    <w:pPr>
      <w:tabs>
        <w:tab w:val="left" w:pos="340"/>
      </w:tabs>
      <w:spacing w:line="170" w:lineRule="exact"/>
    </w:pPr>
    <w:rPr>
      <w:sz w:val="14"/>
    </w:rPr>
  </w:style>
  <w:style w:type="table" w:styleId="Tabelraster">
    <w:name w:val="Table Grid"/>
    <w:basedOn w:val="Standaardtabel"/>
    <w:uiPriority w:val="99"/>
    <w:rsid w:val="006A59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C25BF"/>
    <w:rPr>
      <w:rFonts w:cs="Times New Roman"/>
      <w:color w:val="808080"/>
    </w:rPr>
  </w:style>
  <w:style w:type="paragraph" w:customStyle="1" w:styleId="FNNTabellen-Bildunterschrift">
    <w:name w:val="FNN Tabellen-/Bildunterschrift"/>
    <w:basedOn w:val="Standaard"/>
    <w:uiPriority w:val="99"/>
    <w:semiHidden/>
    <w:rsid w:val="005E079B"/>
    <w:pPr>
      <w:numPr>
        <w:ilvl w:val="5"/>
        <w:numId w:val="1"/>
      </w:numPr>
      <w:spacing w:before="80" w:after="120" w:line="260" w:lineRule="exact"/>
    </w:pPr>
    <w:rPr>
      <w:i/>
      <w:szCs w:val="22"/>
      <w:lang w:val="en-GB"/>
    </w:rPr>
  </w:style>
  <w:style w:type="paragraph" w:customStyle="1" w:styleId="Vorlagenname">
    <w:name w:val="Vorlagenname"/>
    <w:basedOn w:val="Standaard"/>
    <w:uiPriority w:val="99"/>
    <w:rsid w:val="00D84545"/>
    <w:rPr>
      <w:b/>
      <w:sz w:val="36"/>
    </w:rPr>
  </w:style>
  <w:style w:type="paragraph" w:customStyle="1" w:styleId="Flietextl">
    <w:name w:val="Fließtext_l"/>
    <w:basedOn w:val="Flietext"/>
    <w:uiPriority w:val="99"/>
    <w:rsid w:val="006072C1"/>
    <w:pPr>
      <w:spacing w:line="240" w:lineRule="auto"/>
      <w:jc w:val="left"/>
    </w:pPr>
  </w:style>
  <w:style w:type="character" w:styleId="Hyperlink">
    <w:name w:val="Hyperlink"/>
    <w:basedOn w:val="Standaardalinea-lettertype"/>
    <w:uiPriority w:val="99"/>
    <w:rsid w:val="002E38CB"/>
    <w:rPr>
      <w:rFonts w:cs="Times New Roman"/>
      <w:color w:val="000000"/>
      <w:u w:val="single"/>
    </w:rPr>
  </w:style>
  <w:style w:type="character" w:styleId="Verwijzingopmerking">
    <w:name w:val="annotation reference"/>
    <w:basedOn w:val="Standaardalinea-lettertype"/>
    <w:uiPriority w:val="99"/>
    <w:semiHidden/>
    <w:rsid w:val="007E20E9"/>
    <w:rPr>
      <w:rFonts w:cs="Times New Roman"/>
      <w:sz w:val="16"/>
      <w:szCs w:val="16"/>
    </w:rPr>
  </w:style>
  <w:style w:type="paragraph" w:styleId="Tekstopmerking">
    <w:name w:val="annotation text"/>
    <w:basedOn w:val="Standaard"/>
    <w:link w:val="TekstopmerkingChar"/>
    <w:uiPriority w:val="99"/>
    <w:semiHidden/>
    <w:rsid w:val="007E20E9"/>
  </w:style>
  <w:style w:type="character" w:customStyle="1" w:styleId="TekstopmerkingChar">
    <w:name w:val="Tekst opmerking Char"/>
    <w:basedOn w:val="Standaardalinea-lettertype"/>
    <w:link w:val="Tekstopmerking"/>
    <w:uiPriority w:val="99"/>
    <w:semiHidden/>
    <w:rsid w:val="00D029AC"/>
    <w:rPr>
      <w:sz w:val="20"/>
      <w:szCs w:val="20"/>
      <w:lang w:bidi="ar-SA"/>
    </w:rPr>
  </w:style>
  <w:style w:type="paragraph" w:styleId="Onderwerpvanopmerking">
    <w:name w:val="annotation subject"/>
    <w:basedOn w:val="Tekstopmerking"/>
    <w:next w:val="Tekstopmerking"/>
    <w:link w:val="OnderwerpvanopmerkingChar"/>
    <w:uiPriority w:val="99"/>
    <w:semiHidden/>
    <w:rsid w:val="007E20E9"/>
    <w:rPr>
      <w:b/>
      <w:bCs/>
    </w:rPr>
  </w:style>
  <w:style w:type="character" w:customStyle="1" w:styleId="OnderwerpvanopmerkingChar">
    <w:name w:val="Onderwerp van opmerking Char"/>
    <w:basedOn w:val="TekstopmerkingChar"/>
    <w:link w:val="Onderwerpvanopmerking"/>
    <w:uiPriority w:val="99"/>
    <w:semiHidden/>
    <w:rsid w:val="00D029AC"/>
    <w:rPr>
      <w:b/>
      <w:bCs/>
      <w:sz w:val="20"/>
      <w:szCs w:val="20"/>
      <w:lang w:bidi="ar-SA"/>
    </w:rPr>
  </w:style>
  <w:style w:type="numbering" w:customStyle="1" w:styleId="zzzberschriften">
    <w:name w:val="zzz_Überschriften"/>
    <w:rsid w:val="00D029AC"/>
    <w:pPr>
      <w:numPr>
        <w:numId w:val="1"/>
      </w:numPr>
    </w:pPr>
  </w:style>
  <w:style w:type="paragraph" w:styleId="Revisie">
    <w:name w:val="Revision"/>
    <w:hidden/>
    <w:uiPriority w:val="99"/>
    <w:semiHidden/>
    <w:rsid w:val="00787C15"/>
    <w:rPr>
      <w:sz w:val="20"/>
      <w:szCs w:val="20"/>
      <w:lang w:bidi="ar-SA"/>
    </w:rPr>
  </w:style>
  <w:style w:type="paragraph" w:styleId="Lijstalinea">
    <w:name w:val="List Paragraph"/>
    <w:basedOn w:val="Standaard"/>
    <w:uiPriority w:val="34"/>
    <w:qFormat/>
    <w:rsid w:val="001B3270"/>
    <w:pPr>
      <w:ind w:left="720"/>
      <w:contextualSpacing/>
    </w:pPr>
  </w:style>
  <w:style w:type="character" w:customStyle="1" w:styleId="colour">
    <w:name w:val="colour"/>
    <w:basedOn w:val="Standaardalinea-lettertype"/>
    <w:rsid w:val="0090335A"/>
  </w:style>
  <w:style w:type="character" w:customStyle="1" w:styleId="linktitle1">
    <w:name w:val="linktitle1"/>
    <w:basedOn w:val="Standaardalinea-lettertype"/>
    <w:rsid w:val="006E473B"/>
    <w:rPr>
      <w:rFonts w:ascii="Tahoma" w:hAnsi="Tahoma" w:cs="Tahoma" w:hint="default"/>
      <w:b w:val="0"/>
      <w:bCs w:val="0"/>
      <w:i w:val="0"/>
      <w:iCs w:val="0"/>
      <w:smallCaps w:val="0"/>
      <w:color w:val="999999"/>
      <w:spacing w:val="45"/>
      <w:sz w:val="21"/>
      <w:szCs w:val="21"/>
    </w:rPr>
  </w:style>
  <w:style w:type="character" w:styleId="Onopgelostemelding">
    <w:name w:val="Unresolved Mention"/>
    <w:basedOn w:val="Standaardalinea-lettertype"/>
    <w:uiPriority w:val="99"/>
    <w:rsid w:val="00130574"/>
    <w:rPr>
      <w:color w:val="605E5C"/>
      <w:shd w:val="clear" w:color="auto" w:fill="E1DFDD"/>
    </w:rPr>
  </w:style>
  <w:style w:type="character" w:styleId="GevolgdeHyperlink">
    <w:name w:val="FollowedHyperlink"/>
    <w:basedOn w:val="Standaardalinea-lettertype"/>
    <w:uiPriority w:val="99"/>
    <w:semiHidden/>
    <w:unhideWhenUsed/>
    <w:rsid w:val="00130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exasiashow.com/photos-and-logo/"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rray.pollok@khl.com%20?subject=APEX%20ASIA%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4419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2018-08-27T12:17:00Z</dcterms:created>
  <dcterms:modified xsi:type="dcterms:W3CDTF">2019-04-23T07:23:00Z</dcterms:modified>
</cp:coreProperties>
</file>